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99B48" w14:textId="47444864" w:rsidR="00E8527E" w:rsidRDefault="006B2B51">
      <w:pPr>
        <w:pStyle w:val="a7"/>
        <w:spacing w:line="288" w:lineRule="auto"/>
        <w:rPr>
          <w:rFonts w:ascii="宋体" w:eastAsia="宋体" w:hAnsi="宋体" w:cs="宋体"/>
          <w:b/>
          <w:iCs w:val="0"/>
          <w:spacing w:val="0"/>
          <w:sz w:val="44"/>
          <w:szCs w:val="44"/>
        </w:rPr>
      </w:pPr>
      <w:r>
        <w:rPr>
          <w:rFonts w:ascii="宋体" w:eastAsia="宋体" w:hAnsi="宋体" w:cs="宋体" w:hint="eastAsia"/>
          <w:b/>
          <w:iCs w:val="0"/>
          <w:spacing w:val="0"/>
          <w:sz w:val="44"/>
          <w:szCs w:val="44"/>
        </w:rPr>
        <w:t>防统方系统升级</w:t>
      </w:r>
      <w:r w:rsidR="00261A97">
        <w:rPr>
          <w:rFonts w:ascii="宋体" w:eastAsia="宋体" w:hAnsi="宋体" w:cs="宋体" w:hint="eastAsia"/>
          <w:b/>
          <w:iCs w:val="0"/>
          <w:spacing w:val="0"/>
          <w:sz w:val="44"/>
          <w:szCs w:val="44"/>
        </w:rPr>
        <w:t>调研参数</w:t>
      </w:r>
    </w:p>
    <w:p w14:paraId="19F6E12A" w14:textId="77777777" w:rsidR="00E8527E" w:rsidRDefault="00E8527E"/>
    <w:p w14:paraId="2F28D117" w14:textId="77777777" w:rsidR="00E8527E" w:rsidRDefault="006B2B51">
      <w:pPr>
        <w:pStyle w:val="Heading3"/>
        <w:snapToGrid w:val="0"/>
        <w:spacing w:before="156" w:after="156" w:line="360" w:lineRule="auto"/>
        <w:rPr>
          <w:rStyle w:val="NormalCharacter"/>
          <w:rFonts w:ascii="宋体" w:hAnsi="宋体" w:cs="宋体"/>
          <w:color w:val="000000"/>
          <w:sz w:val="24"/>
          <w:szCs w:val="24"/>
        </w:rPr>
      </w:pPr>
      <w:r>
        <w:rPr>
          <w:rStyle w:val="NormalCharacter"/>
          <w:rFonts w:ascii="宋体" w:hAnsi="宋体" w:cs="宋体" w:hint="eastAsia"/>
          <w:color w:val="000000"/>
          <w:sz w:val="24"/>
          <w:szCs w:val="24"/>
        </w:rPr>
        <w:t>1.1项目描述</w:t>
      </w:r>
    </w:p>
    <w:p w14:paraId="4BEA281C" w14:textId="06F8C1D0" w:rsidR="00E8527E" w:rsidRDefault="006B2B51">
      <w:pPr>
        <w:pStyle w:val="Heading3"/>
        <w:snapToGrid w:val="0"/>
        <w:spacing w:before="156" w:after="156" w:line="360" w:lineRule="auto"/>
        <w:ind w:firstLine="481"/>
        <w:rPr>
          <w:rStyle w:val="NormalCharacter"/>
          <w:rFonts w:ascii="宋体" w:hAnsi="宋体" w:cs="宋体"/>
          <w:b w:val="0"/>
          <w:bCs w:val="0"/>
          <w:color w:val="000000"/>
          <w:sz w:val="24"/>
          <w:szCs w:val="24"/>
        </w:rPr>
      </w:pPr>
      <w:r>
        <w:rPr>
          <w:rStyle w:val="NormalCharacter"/>
          <w:rFonts w:ascii="宋体" w:hAnsi="宋体" w:cs="宋体" w:hint="eastAsia"/>
          <w:b w:val="0"/>
          <w:bCs w:val="0"/>
          <w:color w:val="000000"/>
          <w:sz w:val="24"/>
          <w:szCs w:val="24"/>
        </w:rPr>
        <w:t>为贯彻落实国家卫健委《关于加强医疗卫生机构统方管理的规定》(国卫纠发〔2014〕1号)的通知,为进一步规范医疗卫生服务行为，加强行业作风建设，严禁为不正当商业目的统方，维护正常工作秩序。非正常统方行为作为药耗回扣利益链条中的重要环节，既违反了《卫生部八项行业纪律》、《医疗机构工作人员廉洁从业九项准则》，同时触犯了中华人民共和国刑法第285条第2款，将构成非法获取计算机信息系统数据、非法控制、计算机信息系统罪,破坏了医疗机构良好的公众形象，降低了医疗机构的社会满意度,这种行为严重影响医院及医疗机构的社会形象，</w:t>
      </w:r>
      <w:r w:rsidR="00F325AF" w:rsidRPr="00F325AF">
        <w:rPr>
          <w:rStyle w:val="NormalCharacter"/>
          <w:rFonts w:cs="宋体" w:hint="eastAsia"/>
          <w:b w:val="0"/>
          <w:bCs w:val="0"/>
          <w:color w:val="000000"/>
          <w:sz w:val="24"/>
          <w:szCs w:val="24"/>
        </w:rPr>
        <w:t>2</w:t>
      </w:r>
      <w:r w:rsidR="00F325AF" w:rsidRPr="00F325AF">
        <w:rPr>
          <w:rStyle w:val="NormalCharacter"/>
          <w:rFonts w:cs="宋体"/>
          <w:b w:val="0"/>
          <w:bCs w:val="0"/>
          <w:color w:val="000000"/>
          <w:sz w:val="24"/>
          <w:szCs w:val="24"/>
        </w:rPr>
        <w:t>023</w:t>
      </w:r>
      <w:r w:rsidR="00F325AF" w:rsidRPr="00F325AF">
        <w:rPr>
          <w:rStyle w:val="NormalCharacter"/>
          <w:rFonts w:cs="宋体" w:hint="eastAsia"/>
          <w:b w:val="0"/>
          <w:bCs w:val="0"/>
          <w:color w:val="000000"/>
          <w:sz w:val="24"/>
          <w:szCs w:val="24"/>
        </w:rPr>
        <w:t>年</w:t>
      </w:r>
      <w:r w:rsidR="00F325AF" w:rsidRPr="00F325AF">
        <w:rPr>
          <w:rStyle w:val="NormalCharacter"/>
          <w:rFonts w:cs="宋体" w:hint="eastAsia"/>
          <w:b w:val="0"/>
          <w:bCs w:val="0"/>
          <w:color w:val="000000"/>
          <w:sz w:val="24"/>
          <w:szCs w:val="24"/>
        </w:rPr>
        <w:t>1</w:t>
      </w:r>
      <w:r w:rsidR="00F325AF" w:rsidRPr="00F325AF">
        <w:rPr>
          <w:rStyle w:val="NormalCharacter"/>
          <w:rFonts w:cs="宋体"/>
          <w:b w:val="0"/>
          <w:bCs w:val="0"/>
          <w:color w:val="000000"/>
          <w:sz w:val="24"/>
          <w:szCs w:val="24"/>
        </w:rPr>
        <w:t>2</w:t>
      </w:r>
      <w:r w:rsidR="00F325AF" w:rsidRPr="00F325AF">
        <w:rPr>
          <w:rStyle w:val="NormalCharacter"/>
          <w:rFonts w:cs="宋体" w:hint="eastAsia"/>
          <w:b w:val="0"/>
          <w:bCs w:val="0"/>
          <w:color w:val="000000"/>
          <w:sz w:val="24"/>
          <w:szCs w:val="24"/>
        </w:rPr>
        <w:t>月</w:t>
      </w:r>
      <w:r w:rsidR="00F325AF" w:rsidRPr="00F325AF">
        <w:rPr>
          <w:rStyle w:val="NormalCharacter"/>
          <w:rFonts w:cs="宋体"/>
          <w:b w:val="0"/>
          <w:bCs w:val="0"/>
          <w:color w:val="000000"/>
          <w:sz w:val="24"/>
          <w:szCs w:val="24"/>
        </w:rPr>
        <w:t>国家卫生健康委员会等</w:t>
      </w:r>
      <w:r w:rsidR="00F325AF" w:rsidRPr="00F325AF">
        <w:rPr>
          <w:rStyle w:val="NormalCharacter"/>
          <w:rFonts w:cs="宋体"/>
          <w:b w:val="0"/>
          <w:bCs w:val="0"/>
          <w:color w:val="000000"/>
          <w:sz w:val="24"/>
          <w:szCs w:val="24"/>
        </w:rPr>
        <w:t>14</w:t>
      </w:r>
      <w:r w:rsidR="00F325AF" w:rsidRPr="00F325AF">
        <w:rPr>
          <w:rStyle w:val="NormalCharacter"/>
          <w:rFonts w:cs="宋体"/>
          <w:b w:val="0"/>
          <w:bCs w:val="0"/>
          <w:color w:val="000000"/>
          <w:sz w:val="24"/>
          <w:szCs w:val="24"/>
        </w:rPr>
        <w:t>部委联合发布了《关于印发</w:t>
      </w:r>
      <w:r w:rsidR="00F325AF" w:rsidRPr="00F325AF">
        <w:rPr>
          <w:rStyle w:val="NormalCharacter"/>
          <w:rFonts w:cs="宋体"/>
          <w:b w:val="0"/>
          <w:bCs w:val="0"/>
          <w:color w:val="000000"/>
          <w:sz w:val="24"/>
          <w:szCs w:val="24"/>
        </w:rPr>
        <w:t>2023</w:t>
      </w:r>
      <w:r w:rsidR="00F325AF" w:rsidRPr="00F325AF">
        <w:rPr>
          <w:rStyle w:val="NormalCharacter"/>
          <w:rFonts w:cs="宋体"/>
          <w:b w:val="0"/>
          <w:bCs w:val="0"/>
          <w:color w:val="000000"/>
          <w:sz w:val="24"/>
          <w:szCs w:val="24"/>
        </w:rPr>
        <w:t>年纠正医药购销领域和医疗服务中不正之风工作要点的通知》对医药领域突出腐败问题进行了重点整治</w:t>
      </w:r>
      <w:r w:rsidR="00F325AF" w:rsidRPr="00F325AF">
        <w:rPr>
          <w:rStyle w:val="NormalCharacter"/>
          <w:rFonts w:cs="宋体" w:hint="eastAsia"/>
          <w:b w:val="0"/>
          <w:bCs w:val="0"/>
          <w:color w:val="000000"/>
          <w:sz w:val="24"/>
          <w:szCs w:val="24"/>
        </w:rPr>
        <w:t>。</w:t>
      </w:r>
      <w:r>
        <w:rPr>
          <w:rStyle w:val="NormalCharacter"/>
          <w:rFonts w:ascii="宋体" w:hAnsi="宋体" w:cs="宋体" w:hint="eastAsia"/>
          <w:b w:val="0"/>
          <w:bCs w:val="0"/>
          <w:color w:val="000000"/>
          <w:sz w:val="24"/>
          <w:szCs w:val="24"/>
        </w:rPr>
        <w:t>因此医院需要部署控制统方的系统，并保证审查数据保存180天以上。</w:t>
      </w:r>
    </w:p>
    <w:tbl>
      <w:tblPr>
        <w:tblStyle w:val="a9"/>
        <w:tblW w:w="7366" w:type="dxa"/>
        <w:jc w:val="center"/>
        <w:tblLayout w:type="fixed"/>
        <w:tblLook w:val="04A0" w:firstRow="1" w:lastRow="0" w:firstColumn="1" w:lastColumn="0" w:noHBand="0" w:noVBand="1"/>
      </w:tblPr>
      <w:tblGrid>
        <w:gridCol w:w="846"/>
        <w:gridCol w:w="1960"/>
        <w:gridCol w:w="1022"/>
        <w:gridCol w:w="3538"/>
      </w:tblGrid>
      <w:tr w:rsidR="00B30B21" w14:paraId="57F66B1D" w14:textId="77777777" w:rsidTr="00B30B21">
        <w:trPr>
          <w:trHeight w:val="361"/>
          <w:jc w:val="center"/>
        </w:trPr>
        <w:tc>
          <w:tcPr>
            <w:tcW w:w="846" w:type="dxa"/>
          </w:tcPr>
          <w:p w14:paraId="7111A252" w14:textId="77777777" w:rsidR="00B30B21" w:rsidRDefault="00B30B21">
            <w:pPr>
              <w:jc w:val="center"/>
              <w:rPr>
                <w:rStyle w:val="NormalCharacter"/>
                <w:rFonts w:ascii="宋体" w:hAnsi="宋体" w:cs="宋体"/>
                <w:color w:val="000000"/>
                <w:sz w:val="24"/>
                <w:szCs w:val="24"/>
              </w:rPr>
            </w:pPr>
            <w:r>
              <w:rPr>
                <w:rStyle w:val="NormalCharacter"/>
                <w:rFonts w:ascii="宋体" w:hAnsi="宋体" w:cs="宋体" w:hint="eastAsia"/>
                <w:color w:val="000000"/>
                <w:sz w:val="24"/>
                <w:szCs w:val="24"/>
              </w:rPr>
              <w:t>序号</w:t>
            </w:r>
          </w:p>
        </w:tc>
        <w:tc>
          <w:tcPr>
            <w:tcW w:w="1960" w:type="dxa"/>
          </w:tcPr>
          <w:p w14:paraId="4C8D100F" w14:textId="77777777" w:rsidR="00B30B21" w:rsidRDefault="00B30B21">
            <w:pPr>
              <w:jc w:val="center"/>
              <w:rPr>
                <w:rStyle w:val="NormalCharacter"/>
                <w:rFonts w:ascii="宋体" w:hAnsi="宋体" w:cs="宋体"/>
                <w:color w:val="000000"/>
                <w:sz w:val="24"/>
                <w:szCs w:val="24"/>
              </w:rPr>
            </w:pPr>
            <w:r>
              <w:rPr>
                <w:rStyle w:val="NormalCharacter"/>
                <w:rFonts w:ascii="宋体" w:hAnsi="宋体" w:cs="宋体" w:hint="eastAsia"/>
                <w:color w:val="000000"/>
                <w:sz w:val="24"/>
                <w:szCs w:val="24"/>
              </w:rPr>
              <w:t>货物名称</w:t>
            </w:r>
          </w:p>
        </w:tc>
        <w:tc>
          <w:tcPr>
            <w:tcW w:w="1022" w:type="dxa"/>
          </w:tcPr>
          <w:p w14:paraId="5AADFB6B" w14:textId="77777777" w:rsidR="00B30B21" w:rsidRDefault="00B30B21">
            <w:pPr>
              <w:jc w:val="center"/>
              <w:rPr>
                <w:rStyle w:val="NormalCharacter"/>
                <w:rFonts w:ascii="宋体" w:hAnsi="宋体" w:cs="宋体"/>
                <w:color w:val="000000"/>
                <w:sz w:val="24"/>
                <w:szCs w:val="24"/>
              </w:rPr>
            </w:pPr>
            <w:r>
              <w:rPr>
                <w:rStyle w:val="NormalCharacter"/>
                <w:rFonts w:ascii="宋体" w:hAnsi="宋体" w:cs="宋体" w:hint="eastAsia"/>
                <w:color w:val="000000"/>
                <w:sz w:val="24"/>
                <w:szCs w:val="24"/>
              </w:rPr>
              <w:t>数量</w:t>
            </w:r>
          </w:p>
        </w:tc>
        <w:tc>
          <w:tcPr>
            <w:tcW w:w="3538" w:type="dxa"/>
          </w:tcPr>
          <w:p w14:paraId="5F932E42" w14:textId="77777777" w:rsidR="00B30B21" w:rsidRDefault="00B30B21">
            <w:pPr>
              <w:jc w:val="center"/>
              <w:rPr>
                <w:rStyle w:val="NormalCharacter"/>
                <w:rFonts w:ascii="宋体" w:hAnsi="宋体" w:cs="宋体"/>
                <w:color w:val="000000"/>
                <w:sz w:val="24"/>
                <w:szCs w:val="24"/>
              </w:rPr>
            </w:pPr>
            <w:r>
              <w:rPr>
                <w:rStyle w:val="NormalCharacter"/>
                <w:rFonts w:ascii="宋体" w:hAnsi="宋体" w:cs="宋体" w:hint="eastAsia"/>
                <w:color w:val="000000"/>
                <w:sz w:val="24"/>
                <w:szCs w:val="24"/>
              </w:rPr>
              <w:t>防护区域</w:t>
            </w:r>
          </w:p>
        </w:tc>
      </w:tr>
      <w:tr w:rsidR="00B30B21" w14:paraId="150278DC" w14:textId="77777777" w:rsidTr="00B30B21">
        <w:trPr>
          <w:trHeight w:val="372"/>
          <w:jc w:val="center"/>
        </w:trPr>
        <w:tc>
          <w:tcPr>
            <w:tcW w:w="846" w:type="dxa"/>
            <w:vAlign w:val="center"/>
          </w:tcPr>
          <w:p w14:paraId="23782169" w14:textId="77777777" w:rsidR="00B30B21" w:rsidRDefault="00B30B21">
            <w:pPr>
              <w:jc w:val="center"/>
              <w:rPr>
                <w:rStyle w:val="NormalCharacter"/>
                <w:rFonts w:ascii="宋体" w:hAnsi="宋体" w:cs="宋体"/>
                <w:color w:val="000000"/>
                <w:sz w:val="24"/>
                <w:szCs w:val="24"/>
              </w:rPr>
            </w:pPr>
            <w:r>
              <w:rPr>
                <w:rStyle w:val="NormalCharacter"/>
                <w:rFonts w:ascii="宋体" w:hAnsi="宋体" w:cs="宋体" w:hint="eastAsia"/>
                <w:color w:val="000000"/>
                <w:sz w:val="24"/>
                <w:szCs w:val="24"/>
              </w:rPr>
              <w:t>1</w:t>
            </w:r>
          </w:p>
        </w:tc>
        <w:tc>
          <w:tcPr>
            <w:tcW w:w="1960" w:type="dxa"/>
            <w:vAlign w:val="center"/>
          </w:tcPr>
          <w:p w14:paraId="52A685DF" w14:textId="77777777" w:rsidR="00B30B21" w:rsidRDefault="00B30B21">
            <w:pPr>
              <w:jc w:val="center"/>
              <w:rPr>
                <w:rStyle w:val="NormalCharacter"/>
                <w:rFonts w:ascii="宋体" w:hAnsi="宋体" w:cs="宋体"/>
                <w:color w:val="000000"/>
                <w:sz w:val="24"/>
                <w:szCs w:val="24"/>
              </w:rPr>
            </w:pPr>
            <w:r>
              <w:rPr>
                <w:rStyle w:val="NormalCharacter"/>
                <w:rFonts w:ascii="宋体" w:hAnsi="宋体" w:cs="宋体" w:hint="eastAsia"/>
                <w:color w:val="000000"/>
                <w:sz w:val="24"/>
                <w:szCs w:val="24"/>
              </w:rPr>
              <w:t>防统方系统</w:t>
            </w:r>
          </w:p>
        </w:tc>
        <w:tc>
          <w:tcPr>
            <w:tcW w:w="1022" w:type="dxa"/>
            <w:vAlign w:val="center"/>
          </w:tcPr>
          <w:p w14:paraId="596A95D9" w14:textId="77777777" w:rsidR="00B30B21" w:rsidRDefault="00B30B21">
            <w:pPr>
              <w:jc w:val="center"/>
              <w:rPr>
                <w:rStyle w:val="NormalCharacter"/>
                <w:rFonts w:ascii="宋体" w:hAnsi="宋体" w:cs="宋体"/>
                <w:color w:val="000000"/>
                <w:sz w:val="24"/>
                <w:szCs w:val="24"/>
              </w:rPr>
            </w:pPr>
            <w:r>
              <w:rPr>
                <w:rStyle w:val="NormalCharacter"/>
                <w:rFonts w:ascii="宋体" w:hAnsi="宋体" w:cs="宋体" w:hint="eastAsia"/>
                <w:color w:val="000000"/>
                <w:sz w:val="24"/>
                <w:szCs w:val="24"/>
              </w:rPr>
              <w:t>1套</w:t>
            </w:r>
          </w:p>
        </w:tc>
        <w:tc>
          <w:tcPr>
            <w:tcW w:w="3538" w:type="dxa"/>
          </w:tcPr>
          <w:p w14:paraId="69039DDD" w14:textId="2D1FB257" w:rsidR="00B30B21" w:rsidRDefault="00B30B21">
            <w:pPr>
              <w:jc w:val="center"/>
              <w:rPr>
                <w:rStyle w:val="NormalCharacter"/>
                <w:rFonts w:ascii="宋体" w:hAnsi="宋体" w:cs="宋体"/>
                <w:color w:val="000000"/>
                <w:sz w:val="24"/>
                <w:szCs w:val="24"/>
              </w:rPr>
            </w:pPr>
            <w:r>
              <w:rPr>
                <w:rStyle w:val="NormalCharacter"/>
                <w:rFonts w:ascii="宋体" w:hAnsi="宋体" w:cs="宋体" w:hint="eastAsia"/>
                <w:color w:val="000000"/>
                <w:sz w:val="24"/>
                <w:szCs w:val="24"/>
              </w:rPr>
              <w:t>南京市中西医结合医院</w:t>
            </w:r>
          </w:p>
        </w:tc>
      </w:tr>
    </w:tbl>
    <w:p w14:paraId="1AE35BAD" w14:textId="77777777" w:rsidR="00E8527E" w:rsidRDefault="00E8527E">
      <w:pPr>
        <w:ind w:firstLine="481"/>
      </w:pPr>
    </w:p>
    <w:p w14:paraId="1F40C7D4" w14:textId="110C56F9" w:rsidR="00E8527E" w:rsidRPr="00F23B98" w:rsidRDefault="006B2B51" w:rsidP="00261A97">
      <w:pPr>
        <w:rPr>
          <w:rStyle w:val="NormalCharacter"/>
          <w:rFonts w:ascii="宋体" w:hAnsi="宋体" w:cs="宋体"/>
          <w:color w:val="FF0000"/>
          <w:sz w:val="24"/>
          <w:szCs w:val="24"/>
        </w:rPr>
      </w:pPr>
      <w:r>
        <w:rPr>
          <w:rStyle w:val="NormalCharacter"/>
          <w:rFonts w:ascii="宋体" w:hAnsi="宋体" w:cs="宋体" w:hint="eastAsia"/>
          <w:color w:val="000000"/>
          <w:sz w:val="24"/>
          <w:szCs w:val="24"/>
        </w:rPr>
        <w:t>1.2产品说明</w:t>
      </w:r>
      <w:r w:rsidR="00F23B98">
        <w:rPr>
          <w:rStyle w:val="NormalCharacter"/>
          <w:rFonts w:ascii="宋体" w:hAnsi="宋体" w:cs="宋体" w:hint="eastAsia"/>
          <w:color w:val="000000"/>
          <w:sz w:val="24"/>
          <w:szCs w:val="24"/>
        </w:rPr>
        <w:t xml:space="preserve"> </w:t>
      </w:r>
      <w:r w:rsidR="00F23B98" w:rsidRPr="00F23B98">
        <w:rPr>
          <w:rStyle w:val="NormalCharacter"/>
          <w:rFonts w:ascii="宋体" w:hAnsi="宋体" w:cs="宋体"/>
          <w:color w:val="FF0000"/>
          <w:sz w:val="24"/>
          <w:szCs w:val="24"/>
        </w:rPr>
        <w:t xml:space="preserve"> </w:t>
      </w:r>
    </w:p>
    <w:tbl>
      <w:tblPr>
        <w:tblpPr w:leftFromText="180" w:rightFromText="180" w:vertAnchor="text" w:horzAnchor="page" w:tblpX="1788" w:tblpY="1248"/>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7"/>
        <w:gridCol w:w="1477"/>
        <w:gridCol w:w="6356"/>
      </w:tblGrid>
      <w:tr w:rsidR="00742504" w:rsidRPr="00261A97" w14:paraId="172F4292" w14:textId="77777777" w:rsidTr="0080495B">
        <w:trPr>
          <w:trHeight w:val="316"/>
        </w:trPr>
        <w:tc>
          <w:tcPr>
            <w:tcW w:w="0" w:type="auto"/>
            <w:vAlign w:val="center"/>
          </w:tcPr>
          <w:p w14:paraId="2B4EFE6A" w14:textId="5A985C46" w:rsidR="00742504" w:rsidRPr="00261A97" w:rsidRDefault="00261A97" w:rsidP="00742504">
            <w:r w:rsidRPr="00261A97">
              <w:rPr>
                <w:rFonts w:hint="eastAsia"/>
              </w:rPr>
              <w:t>序号</w:t>
            </w:r>
          </w:p>
        </w:tc>
        <w:tc>
          <w:tcPr>
            <w:tcW w:w="1477" w:type="dxa"/>
            <w:vAlign w:val="center"/>
          </w:tcPr>
          <w:p w14:paraId="1082E7C0" w14:textId="2218C36C" w:rsidR="00742504" w:rsidRPr="00261A97" w:rsidRDefault="00261A97" w:rsidP="00742504">
            <w:r w:rsidRPr="00261A97">
              <w:rPr>
                <w:rFonts w:hint="eastAsia"/>
              </w:rPr>
              <w:t>功能模块</w:t>
            </w:r>
          </w:p>
        </w:tc>
        <w:tc>
          <w:tcPr>
            <w:tcW w:w="6356" w:type="dxa"/>
            <w:vAlign w:val="center"/>
          </w:tcPr>
          <w:p w14:paraId="09016FEB" w14:textId="2B0DBF7B" w:rsidR="00742504" w:rsidRPr="00261A97" w:rsidRDefault="00261A97" w:rsidP="00742504">
            <w:r w:rsidRPr="00261A97">
              <w:rPr>
                <w:rFonts w:hint="eastAsia"/>
              </w:rPr>
              <w:t>详细技术参数</w:t>
            </w:r>
          </w:p>
        </w:tc>
      </w:tr>
      <w:tr w:rsidR="00742504" w:rsidRPr="00261A97" w14:paraId="13F5A1D0" w14:textId="77777777" w:rsidTr="0080495B">
        <w:trPr>
          <w:trHeight w:val="859"/>
        </w:trPr>
        <w:tc>
          <w:tcPr>
            <w:tcW w:w="0" w:type="auto"/>
            <w:vMerge w:val="restart"/>
            <w:vAlign w:val="center"/>
          </w:tcPr>
          <w:p w14:paraId="1A5FCC1A" w14:textId="77777777" w:rsidR="00742504" w:rsidRPr="00261A97" w:rsidRDefault="00742504" w:rsidP="00742504">
            <w:pPr>
              <w:tabs>
                <w:tab w:val="left" w:pos="6300"/>
              </w:tabs>
              <w:snapToGrid w:val="0"/>
              <w:jc w:val="center"/>
              <w:rPr>
                <w:rFonts w:ascii="仿宋" w:eastAsia="仿宋" w:hAnsi="仿宋" w:cs="仿宋"/>
                <w:sz w:val="24"/>
                <w:szCs w:val="24"/>
              </w:rPr>
            </w:pPr>
            <w:r w:rsidRPr="00261A97">
              <w:rPr>
                <w:rFonts w:ascii="仿宋" w:eastAsia="仿宋" w:hAnsi="仿宋" w:cs="仿宋" w:hint="eastAsia"/>
                <w:sz w:val="24"/>
                <w:szCs w:val="24"/>
              </w:rPr>
              <w:t>1</w:t>
            </w:r>
          </w:p>
        </w:tc>
        <w:tc>
          <w:tcPr>
            <w:tcW w:w="1477" w:type="dxa"/>
            <w:vMerge w:val="restart"/>
            <w:vAlign w:val="center"/>
          </w:tcPr>
          <w:p w14:paraId="6825B3CC" w14:textId="77777777" w:rsidR="00742504" w:rsidRPr="00261A97" w:rsidRDefault="00742504" w:rsidP="00742504">
            <w:pPr>
              <w:autoSpaceDN w:val="0"/>
              <w:rPr>
                <w:rFonts w:ascii="仿宋" w:eastAsia="仿宋" w:hAnsi="仿宋" w:cs="仿宋"/>
                <w:sz w:val="24"/>
                <w:szCs w:val="24"/>
              </w:rPr>
            </w:pPr>
            <w:r w:rsidRPr="00261A97">
              <w:rPr>
                <w:rFonts w:ascii="仿宋" w:eastAsia="仿宋" w:hAnsi="仿宋" w:cs="仿宋" w:hint="eastAsia"/>
                <w:b/>
                <w:bCs/>
                <w:kern w:val="0"/>
                <w:sz w:val="24"/>
                <w:szCs w:val="24"/>
              </w:rPr>
              <w:t>系统基本要求</w:t>
            </w:r>
          </w:p>
        </w:tc>
        <w:tc>
          <w:tcPr>
            <w:tcW w:w="6356" w:type="dxa"/>
            <w:vAlign w:val="center"/>
          </w:tcPr>
          <w:p w14:paraId="096F755A" w14:textId="77777777" w:rsidR="00742504" w:rsidRPr="00261A97" w:rsidRDefault="00742504" w:rsidP="00742504">
            <w:pPr>
              <w:rPr>
                <w:rFonts w:ascii="仿宋" w:eastAsia="仿宋" w:hAnsi="仿宋" w:cs="仿宋"/>
                <w:sz w:val="24"/>
                <w:szCs w:val="24"/>
              </w:rPr>
            </w:pPr>
            <w:r w:rsidRPr="00261A97">
              <w:rPr>
                <w:rFonts w:ascii="仿宋" w:eastAsia="仿宋" w:hAnsi="仿宋" w:cs="仿宋" w:hint="eastAsia"/>
                <w:sz w:val="24"/>
                <w:szCs w:val="24"/>
              </w:rPr>
              <w:t>管理、审计用户权限分开，相应权限的用户只能查看、管理相应的系统功能，责任明确。</w:t>
            </w:r>
          </w:p>
        </w:tc>
      </w:tr>
      <w:tr w:rsidR="00742504" w:rsidRPr="00261A97" w14:paraId="52E630FA" w14:textId="77777777" w:rsidTr="0080495B">
        <w:trPr>
          <w:trHeight w:val="694"/>
        </w:trPr>
        <w:tc>
          <w:tcPr>
            <w:tcW w:w="0" w:type="auto"/>
            <w:vMerge/>
            <w:vAlign w:val="center"/>
          </w:tcPr>
          <w:p w14:paraId="514D712B"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22FB58D6"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1F8BD7E5" w14:textId="77777777" w:rsidR="00742504" w:rsidRPr="00261A97" w:rsidRDefault="00742504" w:rsidP="00742504">
            <w:pPr>
              <w:rPr>
                <w:rFonts w:ascii="仿宋" w:eastAsia="仿宋" w:hAnsi="仿宋" w:cs="仿宋"/>
                <w:sz w:val="24"/>
                <w:szCs w:val="24"/>
              </w:rPr>
            </w:pPr>
            <w:r w:rsidRPr="00261A97">
              <w:rPr>
                <w:rFonts w:ascii="仿宋" w:eastAsia="仿宋" w:hAnsi="仿宋" w:cs="仿宋" w:hint="eastAsia"/>
                <w:sz w:val="24"/>
                <w:szCs w:val="24"/>
              </w:rPr>
              <w:t>★产品为专业防统方系统，提供“防统方系统”的《软件著作权登记证书》，</w:t>
            </w:r>
            <w:r w:rsidRPr="00261A97">
              <w:rPr>
                <w:rFonts w:ascii="仿宋" w:eastAsia="仿宋" w:hAnsi="仿宋" w:cs="仿宋" w:hint="eastAsia"/>
                <w:b/>
                <w:bCs/>
                <w:sz w:val="24"/>
                <w:szCs w:val="24"/>
              </w:rPr>
              <w:t>提供加盖公章的证书复印件。</w:t>
            </w:r>
          </w:p>
        </w:tc>
      </w:tr>
      <w:tr w:rsidR="00742504" w:rsidRPr="00261A97" w14:paraId="32F44C8B" w14:textId="77777777" w:rsidTr="0080495B">
        <w:trPr>
          <w:trHeight w:val="561"/>
        </w:trPr>
        <w:tc>
          <w:tcPr>
            <w:tcW w:w="0" w:type="auto"/>
            <w:vMerge/>
            <w:vAlign w:val="center"/>
          </w:tcPr>
          <w:p w14:paraId="63F1B6EB"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4B0335E1"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5536D0C7" w14:textId="77777777" w:rsidR="00742504" w:rsidRPr="00261A97" w:rsidRDefault="00742504" w:rsidP="00742504">
            <w:pPr>
              <w:rPr>
                <w:rFonts w:ascii="仿宋" w:eastAsia="仿宋" w:hAnsi="仿宋" w:cs="仿宋"/>
                <w:sz w:val="24"/>
                <w:szCs w:val="24"/>
              </w:rPr>
            </w:pPr>
            <w:r w:rsidRPr="00261A97">
              <w:rPr>
                <w:rFonts w:ascii="宋体" w:hAnsi="宋体" w:hint="eastAsia"/>
                <w:bCs/>
                <w:sz w:val="24"/>
                <w:szCs w:val="24"/>
              </w:rPr>
              <w:t>▲</w:t>
            </w:r>
            <w:r w:rsidRPr="00261A97">
              <w:rPr>
                <w:rFonts w:ascii="仿宋" w:eastAsia="仿宋" w:hAnsi="仿宋" w:cs="仿宋" w:hint="eastAsia"/>
                <w:sz w:val="24"/>
                <w:szCs w:val="24"/>
              </w:rPr>
              <w:t>支持多院区、一院两区等情况分布部署及监控。具有分布式部署管理系统的《软件著作权登记证书》，</w:t>
            </w:r>
            <w:r w:rsidRPr="00261A97">
              <w:rPr>
                <w:rFonts w:ascii="仿宋" w:eastAsia="仿宋" w:hAnsi="仿宋" w:cs="仿宋" w:hint="eastAsia"/>
                <w:b/>
                <w:bCs/>
                <w:sz w:val="24"/>
                <w:szCs w:val="24"/>
              </w:rPr>
              <w:t>提供盖章的产品截图及证书复印件</w:t>
            </w:r>
          </w:p>
        </w:tc>
      </w:tr>
      <w:tr w:rsidR="00742504" w:rsidRPr="00261A97" w14:paraId="6EC35243" w14:textId="77777777" w:rsidTr="0080495B">
        <w:trPr>
          <w:trHeight w:val="921"/>
        </w:trPr>
        <w:tc>
          <w:tcPr>
            <w:tcW w:w="0" w:type="auto"/>
            <w:vMerge/>
            <w:vAlign w:val="center"/>
          </w:tcPr>
          <w:p w14:paraId="612939B3"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059773A1"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1E3B94AC" w14:textId="77777777" w:rsidR="00742504" w:rsidRPr="00261A97" w:rsidRDefault="00742504" w:rsidP="00742504">
            <w:pPr>
              <w:rPr>
                <w:rFonts w:ascii="仿宋" w:eastAsia="仿宋" w:hAnsi="仿宋" w:cs="仿宋"/>
                <w:sz w:val="24"/>
                <w:szCs w:val="24"/>
              </w:rPr>
            </w:pPr>
            <w:r w:rsidRPr="00261A97">
              <w:rPr>
                <w:rFonts w:ascii="仿宋" w:eastAsia="仿宋" w:hAnsi="仿宋" w:cs="仿宋" w:hint="eastAsia"/>
                <w:sz w:val="24"/>
                <w:szCs w:val="24"/>
              </w:rPr>
              <w:t>系统应具备对应用程序、数据库访问者、访问者IP地址等的统计功能。并能提供按月统计每天的数据接口流量，统</w:t>
            </w:r>
            <w:r w:rsidRPr="00261A97">
              <w:rPr>
                <w:rFonts w:ascii="仿宋" w:eastAsia="仿宋" w:hAnsi="仿宋" w:cs="仿宋" w:hint="eastAsia"/>
                <w:sz w:val="24"/>
                <w:szCs w:val="24"/>
              </w:rPr>
              <w:lastRenderedPageBreak/>
              <w:t>计出每月最大流量和最小流量的日期、终端、应用程序等，且形成趋势图。</w:t>
            </w:r>
          </w:p>
        </w:tc>
      </w:tr>
      <w:tr w:rsidR="00742504" w:rsidRPr="00261A97" w14:paraId="57F2456C" w14:textId="77777777" w:rsidTr="0080495B">
        <w:trPr>
          <w:trHeight w:val="600"/>
        </w:trPr>
        <w:tc>
          <w:tcPr>
            <w:tcW w:w="0" w:type="auto"/>
            <w:vMerge/>
            <w:vAlign w:val="center"/>
          </w:tcPr>
          <w:p w14:paraId="5637D4FE"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36F2E978"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1FF3683A" w14:textId="77777777" w:rsidR="00742504" w:rsidRPr="00261A97" w:rsidRDefault="00742504" w:rsidP="00742504">
            <w:pPr>
              <w:rPr>
                <w:rFonts w:ascii="仿宋" w:eastAsia="仿宋" w:hAnsi="仿宋" w:cs="仿宋"/>
                <w:sz w:val="24"/>
                <w:szCs w:val="24"/>
              </w:rPr>
            </w:pPr>
            <w:r w:rsidRPr="00261A97">
              <w:rPr>
                <w:rFonts w:ascii="仿宋" w:eastAsia="仿宋" w:hAnsi="仿宋" w:cs="仿宋" w:hint="eastAsia"/>
                <w:sz w:val="24"/>
                <w:szCs w:val="24"/>
              </w:rPr>
              <w:t>支持多种部署方式（串接/并接）都能够阻止客户端进行疑似的统方行为。</w:t>
            </w:r>
          </w:p>
        </w:tc>
      </w:tr>
      <w:tr w:rsidR="00742504" w:rsidRPr="00261A97" w14:paraId="6D0E4F80" w14:textId="77777777" w:rsidTr="0080495B">
        <w:trPr>
          <w:trHeight w:val="1334"/>
        </w:trPr>
        <w:tc>
          <w:tcPr>
            <w:tcW w:w="0" w:type="auto"/>
            <w:vMerge/>
            <w:vAlign w:val="center"/>
          </w:tcPr>
          <w:p w14:paraId="045E1D99"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29A2367F"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4F117DA7" w14:textId="77777777" w:rsidR="00742504" w:rsidRPr="00261A97" w:rsidRDefault="00742504" w:rsidP="00742504">
            <w:pPr>
              <w:rPr>
                <w:rFonts w:ascii="仿宋" w:eastAsia="仿宋" w:hAnsi="仿宋" w:cs="仿宋"/>
                <w:sz w:val="24"/>
                <w:szCs w:val="24"/>
              </w:rPr>
            </w:pPr>
            <w:r w:rsidRPr="00261A97">
              <w:rPr>
                <w:rFonts w:ascii="仿宋" w:eastAsia="仿宋" w:hAnsi="仿宋" w:cs="仿宋" w:hint="eastAsia"/>
                <w:sz w:val="24"/>
                <w:szCs w:val="24"/>
              </w:rPr>
              <w:t>系统支持采用旁路部署方式，不需要更改现有网络结构、服务器相关配置，系统运行不得影响现有网络和业务的正常运行。系统应能独立完成审计数据采集，不依赖于数据库自身审计日志系统，不得在现有服务器上安装可能带来风险的程序。</w:t>
            </w:r>
          </w:p>
        </w:tc>
      </w:tr>
      <w:tr w:rsidR="00742504" w:rsidRPr="00261A97" w14:paraId="78A1C121" w14:textId="77777777" w:rsidTr="0080495B">
        <w:trPr>
          <w:trHeight w:val="492"/>
        </w:trPr>
        <w:tc>
          <w:tcPr>
            <w:tcW w:w="0" w:type="auto"/>
            <w:vMerge/>
            <w:vAlign w:val="center"/>
          </w:tcPr>
          <w:p w14:paraId="590CC78D"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5A505559"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56E70B1A" w14:textId="77777777" w:rsidR="00742504" w:rsidRPr="00261A97" w:rsidRDefault="00742504" w:rsidP="00742504">
            <w:pPr>
              <w:rPr>
                <w:rFonts w:ascii="仿宋" w:eastAsia="仿宋" w:hAnsi="仿宋" w:cs="仿宋"/>
                <w:sz w:val="24"/>
                <w:szCs w:val="24"/>
              </w:rPr>
            </w:pPr>
            <w:r w:rsidRPr="00261A97">
              <w:rPr>
                <w:rFonts w:ascii="仿宋" w:eastAsia="仿宋" w:hAnsi="仿宋" w:cs="仿宋" w:hint="eastAsia"/>
                <w:sz w:val="24"/>
                <w:szCs w:val="24"/>
              </w:rPr>
              <w:t>系统确保最小报警监控时间间隔为5秒，保证统方事件的及时告警。</w:t>
            </w:r>
          </w:p>
        </w:tc>
      </w:tr>
      <w:tr w:rsidR="00742504" w:rsidRPr="00261A97" w14:paraId="7172DF2F" w14:textId="77777777" w:rsidTr="0080495B">
        <w:trPr>
          <w:trHeight w:val="698"/>
        </w:trPr>
        <w:tc>
          <w:tcPr>
            <w:tcW w:w="0" w:type="auto"/>
            <w:vMerge/>
            <w:vAlign w:val="center"/>
          </w:tcPr>
          <w:p w14:paraId="707B0346"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3A399109"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4D7DE2CE" w14:textId="77777777" w:rsidR="00742504" w:rsidRPr="00261A97" w:rsidRDefault="00742504" w:rsidP="00742504">
            <w:pPr>
              <w:rPr>
                <w:rFonts w:ascii="仿宋" w:eastAsia="仿宋" w:hAnsi="仿宋" w:cs="仿宋"/>
                <w:sz w:val="24"/>
                <w:szCs w:val="24"/>
              </w:rPr>
            </w:pPr>
            <w:r w:rsidRPr="00261A97">
              <w:rPr>
                <w:rFonts w:ascii="仿宋" w:eastAsia="仿宋" w:hAnsi="仿宋" w:cs="仿宋" w:hint="eastAsia"/>
                <w:sz w:val="24"/>
                <w:szCs w:val="24"/>
              </w:rPr>
              <w:t>系统的时间可以和关键服务器中的数据库的时间进行同步，确保记录时间的一致性。</w:t>
            </w:r>
          </w:p>
        </w:tc>
      </w:tr>
      <w:tr w:rsidR="00742504" w:rsidRPr="00261A97" w14:paraId="1728D174" w14:textId="77777777" w:rsidTr="0080495B">
        <w:trPr>
          <w:trHeight w:val="585"/>
        </w:trPr>
        <w:tc>
          <w:tcPr>
            <w:tcW w:w="0" w:type="auto"/>
            <w:vMerge/>
            <w:vAlign w:val="center"/>
          </w:tcPr>
          <w:p w14:paraId="5EE912EC"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2E87C386"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2964B2B7" w14:textId="77777777" w:rsidR="00742504" w:rsidRPr="00261A97" w:rsidRDefault="00742504" w:rsidP="00742504">
            <w:pPr>
              <w:rPr>
                <w:rFonts w:ascii="仿宋" w:eastAsia="仿宋" w:hAnsi="仿宋" w:cs="仿宋"/>
                <w:sz w:val="24"/>
                <w:szCs w:val="24"/>
              </w:rPr>
            </w:pPr>
            <w:r w:rsidRPr="00261A97">
              <w:rPr>
                <w:rFonts w:ascii="仿宋" w:eastAsia="仿宋" w:hAnsi="仿宋" w:cs="仿宋" w:hint="eastAsia"/>
                <w:sz w:val="24"/>
                <w:szCs w:val="24"/>
              </w:rPr>
              <w:t>支持加密方式的数据库连接信息分析。</w:t>
            </w:r>
          </w:p>
        </w:tc>
      </w:tr>
      <w:tr w:rsidR="00742504" w:rsidRPr="00261A97" w14:paraId="39D6E39E" w14:textId="77777777" w:rsidTr="0080495B">
        <w:trPr>
          <w:trHeight w:val="1186"/>
        </w:trPr>
        <w:tc>
          <w:tcPr>
            <w:tcW w:w="0" w:type="auto"/>
            <w:vMerge/>
            <w:vAlign w:val="center"/>
          </w:tcPr>
          <w:p w14:paraId="13F800BF"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2C415C4E"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627EE9A9" w14:textId="77777777" w:rsidR="00742504" w:rsidRPr="00261A97" w:rsidRDefault="00742504" w:rsidP="00742504">
            <w:pPr>
              <w:rPr>
                <w:rFonts w:ascii="仿宋" w:eastAsia="仿宋" w:hAnsi="仿宋" w:cs="仿宋"/>
                <w:sz w:val="24"/>
                <w:szCs w:val="24"/>
              </w:rPr>
            </w:pPr>
            <w:r w:rsidRPr="00261A97">
              <w:rPr>
                <w:rFonts w:ascii="仿宋" w:eastAsia="仿宋" w:hAnsi="仿宋" w:cs="仿宋" w:hint="eastAsia"/>
                <w:sz w:val="24"/>
                <w:szCs w:val="24"/>
              </w:rPr>
              <w:t>支持对Oracle、MS-SQL、DB2、MYSQL、CACHE DB、POSTGRESQL和Sybase 等数据库提供自动化评估、审计和保护功能,可审计的数据库或集群数量不少于6个，并且支持单家医疗机构多种类型数据库并存的信息系统。</w:t>
            </w:r>
          </w:p>
        </w:tc>
      </w:tr>
      <w:tr w:rsidR="00742504" w:rsidRPr="00261A97" w14:paraId="4E8F434A" w14:textId="77777777" w:rsidTr="0080495B">
        <w:trPr>
          <w:trHeight w:val="707"/>
        </w:trPr>
        <w:tc>
          <w:tcPr>
            <w:tcW w:w="0" w:type="auto"/>
            <w:vMerge/>
            <w:vAlign w:val="center"/>
          </w:tcPr>
          <w:p w14:paraId="03E6FB78"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4F49E09E"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603AE5D0" w14:textId="77777777" w:rsidR="00742504" w:rsidRPr="00261A97" w:rsidRDefault="00742504" w:rsidP="00742504">
            <w:pPr>
              <w:rPr>
                <w:rFonts w:ascii="仿宋" w:eastAsia="仿宋" w:hAnsi="仿宋" w:cs="仿宋"/>
                <w:sz w:val="24"/>
                <w:szCs w:val="24"/>
              </w:rPr>
            </w:pPr>
            <w:r w:rsidRPr="00261A97">
              <w:rPr>
                <w:rFonts w:ascii="仿宋" w:eastAsia="仿宋" w:hAnsi="仿宋" w:cs="仿宋" w:hint="eastAsia"/>
                <w:sz w:val="24"/>
                <w:szCs w:val="24"/>
              </w:rPr>
              <w:t>具备用户行为记录功能，记录用户所有的操作（业务访问、系统维护、策略配置等）。</w:t>
            </w:r>
          </w:p>
        </w:tc>
      </w:tr>
      <w:tr w:rsidR="00742504" w:rsidRPr="00261A97" w14:paraId="7E93DD40" w14:textId="77777777" w:rsidTr="0080495B">
        <w:trPr>
          <w:trHeight w:val="775"/>
        </w:trPr>
        <w:tc>
          <w:tcPr>
            <w:tcW w:w="0" w:type="auto"/>
            <w:vMerge/>
            <w:vAlign w:val="center"/>
          </w:tcPr>
          <w:p w14:paraId="691548D8" w14:textId="77777777" w:rsidR="00742504" w:rsidRPr="00261A97" w:rsidRDefault="00742504" w:rsidP="00742504">
            <w:pPr>
              <w:tabs>
                <w:tab w:val="left" w:pos="6300"/>
              </w:tabs>
              <w:snapToGrid w:val="0"/>
              <w:rPr>
                <w:rFonts w:ascii="仿宋" w:eastAsia="仿宋" w:hAnsi="仿宋" w:cs="仿宋"/>
                <w:sz w:val="24"/>
                <w:szCs w:val="24"/>
              </w:rPr>
            </w:pPr>
          </w:p>
        </w:tc>
        <w:tc>
          <w:tcPr>
            <w:tcW w:w="1477" w:type="dxa"/>
            <w:vMerge/>
            <w:vAlign w:val="center"/>
          </w:tcPr>
          <w:p w14:paraId="709873F0" w14:textId="77777777" w:rsidR="00742504" w:rsidRPr="00261A97" w:rsidRDefault="00742504" w:rsidP="00742504">
            <w:pPr>
              <w:tabs>
                <w:tab w:val="left" w:pos="6300"/>
              </w:tabs>
              <w:snapToGrid w:val="0"/>
              <w:rPr>
                <w:rFonts w:ascii="仿宋" w:eastAsia="仿宋" w:hAnsi="仿宋" w:cs="仿宋"/>
                <w:sz w:val="24"/>
                <w:szCs w:val="24"/>
              </w:rPr>
            </w:pPr>
          </w:p>
        </w:tc>
        <w:tc>
          <w:tcPr>
            <w:tcW w:w="6356" w:type="dxa"/>
            <w:vAlign w:val="center"/>
          </w:tcPr>
          <w:p w14:paraId="23A4A67D" w14:textId="77777777" w:rsidR="00742504" w:rsidRPr="00261A97" w:rsidRDefault="00742504" w:rsidP="00742504">
            <w:pPr>
              <w:rPr>
                <w:rFonts w:ascii="仿宋" w:eastAsia="仿宋" w:hAnsi="仿宋" w:cs="仿宋"/>
                <w:sz w:val="24"/>
                <w:szCs w:val="24"/>
              </w:rPr>
            </w:pPr>
            <w:r w:rsidRPr="00261A97">
              <w:rPr>
                <w:rFonts w:ascii="仿宋" w:eastAsia="仿宋" w:hAnsi="仿宋" w:cs="仿宋" w:hint="eastAsia"/>
                <w:sz w:val="24"/>
                <w:szCs w:val="24"/>
              </w:rPr>
              <w:t>系统从业务流程角度入手，结合核心数据特征，形成高度集成的“事前+事中+事后”数据防护手段。</w:t>
            </w:r>
          </w:p>
        </w:tc>
      </w:tr>
      <w:tr w:rsidR="00742504" w:rsidRPr="00261A97" w14:paraId="49C91C36" w14:textId="77777777" w:rsidTr="0080495B">
        <w:trPr>
          <w:trHeight w:val="620"/>
        </w:trPr>
        <w:tc>
          <w:tcPr>
            <w:tcW w:w="0" w:type="auto"/>
            <w:vMerge/>
            <w:vAlign w:val="center"/>
          </w:tcPr>
          <w:p w14:paraId="099BEA46"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3D772305"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1E875B5F" w14:textId="77777777" w:rsidR="00742504" w:rsidRPr="00261A97" w:rsidRDefault="00742504" w:rsidP="00742504">
            <w:pPr>
              <w:rPr>
                <w:rFonts w:ascii="仿宋" w:eastAsia="仿宋" w:hAnsi="仿宋" w:cs="仿宋"/>
                <w:sz w:val="24"/>
                <w:szCs w:val="24"/>
              </w:rPr>
            </w:pPr>
            <w:r w:rsidRPr="00261A97">
              <w:rPr>
                <w:rFonts w:ascii="仿宋" w:eastAsia="仿宋" w:hAnsi="仿宋" w:cs="仿宋" w:hint="eastAsia"/>
                <w:sz w:val="24"/>
                <w:szCs w:val="24"/>
              </w:rPr>
              <w:t>系统配置文件支持导入、导出。系统支持在线升级功能，通过厂家发布的升级包可在线对系统进行软件升级和规则库升级。</w:t>
            </w:r>
          </w:p>
        </w:tc>
      </w:tr>
      <w:tr w:rsidR="00742504" w:rsidRPr="00261A97" w14:paraId="6B2C6028" w14:textId="77777777" w:rsidTr="0080495B">
        <w:trPr>
          <w:trHeight w:val="978"/>
        </w:trPr>
        <w:tc>
          <w:tcPr>
            <w:tcW w:w="0" w:type="auto"/>
            <w:vMerge/>
            <w:vAlign w:val="center"/>
          </w:tcPr>
          <w:p w14:paraId="434C0F25"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57EDDBE0"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5B190D9E" w14:textId="77777777" w:rsidR="00742504" w:rsidRPr="00261A97" w:rsidRDefault="00742504" w:rsidP="00742504">
            <w:pPr>
              <w:rPr>
                <w:rFonts w:ascii="仿宋" w:eastAsia="仿宋" w:hAnsi="仿宋" w:cs="仿宋"/>
                <w:sz w:val="24"/>
                <w:szCs w:val="24"/>
              </w:rPr>
            </w:pPr>
            <w:r w:rsidRPr="00261A97">
              <w:rPr>
                <w:rFonts w:ascii="仿宋" w:eastAsia="仿宋" w:hAnsi="仿宋" w:cs="仿宋" w:hint="eastAsia"/>
                <w:sz w:val="24"/>
                <w:szCs w:val="24"/>
              </w:rPr>
              <w:t>系统为软硬一体机，支持千兆以上网络环境及大概至少500个客户端同时并发的监控，应达到每秒50000个以上的事务处理能力。</w:t>
            </w:r>
          </w:p>
        </w:tc>
      </w:tr>
      <w:tr w:rsidR="00742504" w:rsidRPr="00261A97" w14:paraId="5313AEB1" w14:textId="77777777" w:rsidTr="0080495B">
        <w:trPr>
          <w:trHeight w:val="1025"/>
        </w:trPr>
        <w:tc>
          <w:tcPr>
            <w:tcW w:w="0" w:type="auto"/>
            <w:vMerge/>
            <w:vAlign w:val="center"/>
          </w:tcPr>
          <w:p w14:paraId="2071BEBE"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46AF3B31"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4B7E9B2B" w14:textId="77777777" w:rsidR="00742504" w:rsidRPr="00261A97" w:rsidRDefault="00742504" w:rsidP="00742504">
            <w:pPr>
              <w:rPr>
                <w:rFonts w:ascii="仿宋" w:eastAsia="仿宋" w:hAnsi="仿宋" w:cs="仿宋"/>
                <w:sz w:val="24"/>
                <w:szCs w:val="24"/>
              </w:rPr>
            </w:pPr>
            <w:r w:rsidRPr="00261A97">
              <w:rPr>
                <w:rFonts w:ascii="仿宋" w:eastAsia="仿宋" w:hAnsi="仿宋" w:cs="仿宋" w:hint="eastAsia"/>
                <w:sz w:val="24"/>
                <w:szCs w:val="24"/>
              </w:rPr>
              <w:t>采用B/S架构（兼容不同种类浏览器），提供中文WEB管理界面以便于管理。并应可以根据不同的安全级别采用不同的实时告警响应方式，包括记录、消息、鸣音、邮件等，并能支持短信平台。</w:t>
            </w:r>
          </w:p>
        </w:tc>
      </w:tr>
      <w:tr w:rsidR="00742504" w:rsidRPr="00261A97" w14:paraId="6DDE08A9" w14:textId="77777777" w:rsidTr="0080495B">
        <w:trPr>
          <w:trHeight w:val="971"/>
        </w:trPr>
        <w:tc>
          <w:tcPr>
            <w:tcW w:w="0" w:type="auto"/>
            <w:vMerge/>
            <w:vAlign w:val="center"/>
          </w:tcPr>
          <w:p w14:paraId="35218F9F"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638FA000"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17FA06A8" w14:textId="77777777" w:rsidR="00742504" w:rsidRPr="00261A97" w:rsidRDefault="00742504" w:rsidP="00742504">
            <w:pPr>
              <w:rPr>
                <w:rFonts w:ascii="仿宋" w:eastAsia="仿宋" w:hAnsi="仿宋" w:cs="仿宋"/>
                <w:sz w:val="24"/>
                <w:szCs w:val="24"/>
              </w:rPr>
            </w:pPr>
            <w:r w:rsidRPr="00261A97">
              <w:rPr>
                <w:rFonts w:ascii="仿宋" w:eastAsia="仿宋" w:hAnsi="仿宋" w:cs="仿宋" w:hint="eastAsia"/>
                <w:sz w:val="24"/>
                <w:szCs w:val="24"/>
              </w:rPr>
              <w:t>审计数据能永久保存，并支持外接存储设备进行备份。数据进行加密保管，只能通过专门工具进行恢复和查询浏览。支持数据自动备份、手动备份且可修改备份策略。</w:t>
            </w:r>
          </w:p>
        </w:tc>
      </w:tr>
      <w:tr w:rsidR="00742504" w:rsidRPr="00261A97" w14:paraId="66B5B5EB" w14:textId="77777777" w:rsidTr="0080495B">
        <w:trPr>
          <w:trHeight w:val="552"/>
        </w:trPr>
        <w:tc>
          <w:tcPr>
            <w:tcW w:w="0" w:type="auto"/>
            <w:vMerge w:val="restart"/>
            <w:vAlign w:val="center"/>
          </w:tcPr>
          <w:p w14:paraId="79FF2CFC" w14:textId="77777777" w:rsidR="00742504" w:rsidRPr="00261A97" w:rsidRDefault="00742504" w:rsidP="00742504">
            <w:pPr>
              <w:tabs>
                <w:tab w:val="left" w:pos="6300"/>
              </w:tabs>
              <w:snapToGrid w:val="0"/>
              <w:jc w:val="center"/>
              <w:rPr>
                <w:rFonts w:ascii="仿宋" w:eastAsia="仿宋" w:hAnsi="仿宋" w:cs="仿宋"/>
                <w:sz w:val="24"/>
                <w:szCs w:val="24"/>
              </w:rPr>
            </w:pPr>
            <w:r w:rsidRPr="00261A97">
              <w:rPr>
                <w:rFonts w:ascii="仿宋" w:eastAsia="仿宋" w:hAnsi="仿宋" w:cs="仿宋" w:hint="eastAsia"/>
                <w:sz w:val="24"/>
                <w:szCs w:val="24"/>
              </w:rPr>
              <w:t>2</w:t>
            </w:r>
          </w:p>
        </w:tc>
        <w:tc>
          <w:tcPr>
            <w:tcW w:w="1477" w:type="dxa"/>
            <w:vMerge w:val="restart"/>
            <w:vAlign w:val="center"/>
          </w:tcPr>
          <w:p w14:paraId="4D6DA779" w14:textId="77777777" w:rsidR="00742504" w:rsidRPr="00261A97" w:rsidRDefault="00742504" w:rsidP="00742504">
            <w:pPr>
              <w:autoSpaceDN w:val="0"/>
              <w:rPr>
                <w:rFonts w:ascii="仿宋" w:eastAsia="仿宋" w:hAnsi="仿宋" w:cs="仿宋"/>
                <w:sz w:val="24"/>
                <w:szCs w:val="24"/>
              </w:rPr>
            </w:pPr>
            <w:r w:rsidRPr="00261A97">
              <w:rPr>
                <w:rFonts w:ascii="仿宋" w:eastAsia="仿宋" w:hAnsi="仿宋" w:cs="仿宋" w:hint="eastAsia"/>
                <w:b/>
                <w:bCs/>
                <w:kern w:val="0"/>
                <w:sz w:val="24"/>
                <w:szCs w:val="24"/>
              </w:rPr>
              <w:t>防统方模块</w:t>
            </w:r>
          </w:p>
        </w:tc>
        <w:tc>
          <w:tcPr>
            <w:tcW w:w="6356" w:type="dxa"/>
            <w:vAlign w:val="center"/>
          </w:tcPr>
          <w:p w14:paraId="02BEA467" w14:textId="77777777" w:rsidR="00742504" w:rsidRPr="00261A97" w:rsidRDefault="00742504" w:rsidP="00742504">
            <w:pPr>
              <w:rPr>
                <w:rFonts w:ascii="仿宋" w:eastAsia="仿宋" w:hAnsi="仿宋" w:cs="仿宋"/>
                <w:sz w:val="24"/>
                <w:szCs w:val="24"/>
              </w:rPr>
            </w:pPr>
            <w:r w:rsidRPr="00261A97">
              <w:rPr>
                <w:rFonts w:ascii="宋体" w:hAnsi="宋体" w:hint="eastAsia"/>
                <w:bCs/>
                <w:sz w:val="24"/>
                <w:szCs w:val="24"/>
              </w:rPr>
              <w:t>▲</w:t>
            </w:r>
            <w:r w:rsidRPr="00261A97">
              <w:rPr>
                <w:rFonts w:ascii="仿宋" w:eastAsia="仿宋" w:hAnsi="仿宋" w:cs="仿宋" w:hint="eastAsia"/>
                <w:sz w:val="24"/>
                <w:szCs w:val="24"/>
              </w:rPr>
              <w:t>能够出具针对纪委、监察、行风监督处相关人员使用的防统方审计报告（支持每天或多天生成统方审计报告，报告需简单明了，且具有主动将所有的计算机语言翻译成通俗易懂的自然语言的系统机制，支持将整条SQL语句翻译成中文，帮助医院建立基于内部网络的党风廉政、廉洁警</w:t>
            </w:r>
            <w:r w:rsidRPr="00261A97">
              <w:rPr>
                <w:rFonts w:ascii="仿宋" w:eastAsia="仿宋" w:hAnsi="仿宋" w:cs="仿宋" w:hint="eastAsia"/>
                <w:sz w:val="24"/>
                <w:szCs w:val="24"/>
              </w:rPr>
              <w:lastRenderedPageBreak/>
              <w:t>示、院内敏感职权使用的防控专网，助力清廉医院建设，具有清廉医院系统的《软件著作权登记证书》，</w:t>
            </w:r>
            <w:r w:rsidRPr="00261A97">
              <w:rPr>
                <w:rFonts w:ascii="仿宋" w:eastAsia="仿宋" w:hAnsi="仿宋" w:cs="仿宋" w:hint="eastAsia"/>
                <w:b/>
                <w:bCs/>
                <w:sz w:val="24"/>
                <w:szCs w:val="24"/>
              </w:rPr>
              <w:t>提供盖章的产品截图及证书复印件</w:t>
            </w:r>
            <w:r w:rsidRPr="00261A97">
              <w:rPr>
                <w:rFonts w:ascii="仿宋" w:eastAsia="仿宋" w:hAnsi="仿宋" w:cs="仿宋" w:hint="eastAsia"/>
                <w:sz w:val="24"/>
                <w:szCs w:val="24"/>
              </w:rPr>
              <w:t>。</w:t>
            </w:r>
          </w:p>
        </w:tc>
      </w:tr>
      <w:tr w:rsidR="00742504" w:rsidRPr="00261A97" w14:paraId="46AACF71" w14:textId="77777777" w:rsidTr="0080495B">
        <w:trPr>
          <w:trHeight w:val="317"/>
        </w:trPr>
        <w:tc>
          <w:tcPr>
            <w:tcW w:w="0" w:type="auto"/>
            <w:vMerge/>
            <w:vAlign w:val="center"/>
          </w:tcPr>
          <w:p w14:paraId="6410E28C"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76CFEE19"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21EE1BBC" w14:textId="77777777" w:rsidR="00742504" w:rsidRPr="00261A97" w:rsidRDefault="00742504" w:rsidP="00742504">
            <w:pPr>
              <w:tabs>
                <w:tab w:val="left" w:pos="6300"/>
              </w:tabs>
              <w:snapToGrid w:val="0"/>
              <w:rPr>
                <w:rFonts w:ascii="仿宋" w:eastAsia="仿宋" w:hAnsi="仿宋" w:cs="仿宋"/>
                <w:sz w:val="24"/>
                <w:szCs w:val="24"/>
              </w:rPr>
            </w:pPr>
            <w:r w:rsidRPr="00261A97">
              <w:rPr>
                <w:rFonts w:ascii="仿宋" w:eastAsia="仿宋" w:hAnsi="仿宋" w:cs="仿宋" w:hint="eastAsia"/>
                <w:sz w:val="24"/>
                <w:szCs w:val="24"/>
              </w:rPr>
              <w:t>系统内置防统方知识库，具有自我学习功能。</w:t>
            </w:r>
          </w:p>
        </w:tc>
      </w:tr>
      <w:tr w:rsidR="00742504" w:rsidRPr="00261A97" w14:paraId="13AD753B" w14:textId="77777777" w:rsidTr="0080495B">
        <w:trPr>
          <w:trHeight w:val="406"/>
        </w:trPr>
        <w:tc>
          <w:tcPr>
            <w:tcW w:w="0" w:type="auto"/>
            <w:vMerge/>
            <w:vAlign w:val="center"/>
          </w:tcPr>
          <w:p w14:paraId="21E4FB38"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68864CA9"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0337EDE1" w14:textId="77777777" w:rsidR="00742504" w:rsidRPr="00261A97" w:rsidRDefault="00742504" w:rsidP="00742504">
            <w:pPr>
              <w:tabs>
                <w:tab w:val="left" w:pos="6300"/>
              </w:tabs>
              <w:snapToGrid w:val="0"/>
              <w:rPr>
                <w:rFonts w:ascii="仿宋" w:eastAsia="仿宋" w:hAnsi="仿宋" w:cs="仿宋"/>
                <w:sz w:val="24"/>
                <w:szCs w:val="24"/>
              </w:rPr>
            </w:pPr>
            <w:r w:rsidRPr="00261A97">
              <w:rPr>
                <w:rFonts w:ascii="仿宋" w:eastAsia="仿宋" w:hAnsi="仿宋" w:cs="仿宋" w:hint="eastAsia"/>
                <w:sz w:val="24"/>
                <w:szCs w:val="24"/>
              </w:rPr>
              <w:t>系统支持虚拟化、虚拟云等网络环境的数据审计功能，准确定位统方行为，具有该功能的虚拟化防统方系统的《软件著作权登记证书》，</w:t>
            </w:r>
            <w:r w:rsidRPr="00261A97">
              <w:rPr>
                <w:rFonts w:ascii="仿宋" w:eastAsia="仿宋" w:hAnsi="仿宋" w:cs="仿宋" w:hint="eastAsia"/>
                <w:b/>
                <w:bCs/>
                <w:sz w:val="24"/>
                <w:szCs w:val="24"/>
              </w:rPr>
              <w:t>提供加盖公章的证书复印件。</w:t>
            </w:r>
          </w:p>
        </w:tc>
      </w:tr>
      <w:tr w:rsidR="00742504" w:rsidRPr="00261A97" w14:paraId="5C5826D9" w14:textId="77777777" w:rsidTr="0080495B">
        <w:trPr>
          <w:trHeight w:val="987"/>
        </w:trPr>
        <w:tc>
          <w:tcPr>
            <w:tcW w:w="0" w:type="auto"/>
            <w:vMerge/>
            <w:vAlign w:val="center"/>
          </w:tcPr>
          <w:p w14:paraId="00771D86"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74B453ED"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4504986B" w14:textId="77777777" w:rsidR="00742504" w:rsidRPr="00261A97" w:rsidRDefault="00742504" w:rsidP="00742504">
            <w:pPr>
              <w:tabs>
                <w:tab w:val="left" w:pos="6300"/>
              </w:tabs>
              <w:snapToGrid w:val="0"/>
              <w:rPr>
                <w:rFonts w:ascii="仿宋" w:eastAsia="仿宋" w:hAnsi="仿宋" w:cs="仿宋"/>
                <w:sz w:val="24"/>
                <w:szCs w:val="24"/>
              </w:rPr>
            </w:pPr>
            <w:r w:rsidRPr="00261A97">
              <w:rPr>
                <w:rFonts w:ascii="仿宋" w:eastAsia="仿宋" w:hAnsi="仿宋" w:cs="仿宋" w:hint="eastAsia"/>
                <w:sz w:val="24"/>
                <w:szCs w:val="24"/>
              </w:rPr>
              <w:t>★系统可针对耗材、高值耗材、SPD、检验试剂、合理用药、互联网医院等医院新的信息化系统进行审计,提供“防统方系统”的《中国国家信息安全产品认证证书》。所提供的证书需与投标产品、软件著作权名称、型号、版本号保持一致，</w:t>
            </w:r>
            <w:r w:rsidRPr="00261A97">
              <w:rPr>
                <w:rFonts w:ascii="仿宋" w:eastAsia="仿宋" w:hAnsi="仿宋" w:cs="仿宋" w:hint="eastAsia"/>
                <w:b/>
                <w:bCs/>
                <w:sz w:val="24"/>
                <w:szCs w:val="24"/>
              </w:rPr>
              <w:t>提供加盖公章的证书复印件。</w:t>
            </w:r>
          </w:p>
        </w:tc>
      </w:tr>
      <w:tr w:rsidR="00742504" w:rsidRPr="00261A97" w14:paraId="6A89A10F" w14:textId="77777777" w:rsidTr="0080495B">
        <w:trPr>
          <w:trHeight w:val="831"/>
        </w:trPr>
        <w:tc>
          <w:tcPr>
            <w:tcW w:w="0" w:type="auto"/>
            <w:vMerge/>
            <w:vAlign w:val="center"/>
          </w:tcPr>
          <w:p w14:paraId="3CD734D7"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2712E610"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1B10B201" w14:textId="77777777" w:rsidR="00742504" w:rsidRPr="00261A97" w:rsidRDefault="00742504" w:rsidP="00742504">
            <w:pPr>
              <w:tabs>
                <w:tab w:val="left" w:pos="6300"/>
              </w:tabs>
              <w:snapToGrid w:val="0"/>
              <w:rPr>
                <w:rFonts w:ascii="仿宋" w:eastAsia="仿宋" w:hAnsi="仿宋" w:cs="仿宋"/>
                <w:sz w:val="24"/>
                <w:szCs w:val="24"/>
              </w:rPr>
            </w:pPr>
            <w:r w:rsidRPr="00261A97">
              <w:rPr>
                <w:rFonts w:ascii="仿宋" w:eastAsia="仿宋" w:hAnsi="仿宋" w:cs="仿宋" w:hint="eastAsia"/>
                <w:sz w:val="24"/>
                <w:szCs w:val="24"/>
              </w:rPr>
              <w:t>能够获取客户端访问数据库的应用程序。根据客户端应用程序名单，实时阻止非法客户端程序或伪装正常客户端程序对关键服务器的访问。</w:t>
            </w:r>
          </w:p>
        </w:tc>
      </w:tr>
      <w:tr w:rsidR="00742504" w:rsidRPr="00261A97" w14:paraId="160C8C23" w14:textId="77777777" w:rsidTr="0080495B">
        <w:trPr>
          <w:trHeight w:val="90"/>
        </w:trPr>
        <w:tc>
          <w:tcPr>
            <w:tcW w:w="0" w:type="auto"/>
            <w:vMerge/>
            <w:vAlign w:val="center"/>
          </w:tcPr>
          <w:p w14:paraId="3CF4AE57"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11D11D0B"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1E53F5E1" w14:textId="77777777" w:rsidR="00742504" w:rsidRPr="00261A97" w:rsidRDefault="00742504" w:rsidP="00742504">
            <w:pPr>
              <w:tabs>
                <w:tab w:val="left" w:pos="6300"/>
              </w:tabs>
              <w:snapToGrid w:val="0"/>
              <w:rPr>
                <w:rFonts w:ascii="仿宋" w:eastAsia="仿宋" w:hAnsi="仿宋" w:cs="仿宋"/>
                <w:sz w:val="24"/>
                <w:szCs w:val="24"/>
              </w:rPr>
            </w:pPr>
            <w:r w:rsidRPr="00261A97">
              <w:rPr>
                <w:rFonts w:ascii="仿宋" w:eastAsia="仿宋" w:hAnsi="仿宋" w:cs="仿宋" w:hint="eastAsia"/>
                <w:sz w:val="24"/>
                <w:szCs w:val="24"/>
              </w:rPr>
              <w:t>可疑对象定位功能，可以精确定位可疑对象的物理位置（记录操作人员工号、操作类型、IP地址、客户端工具以及存放路径、操作系统用户名、主机名、MAC地址、SQL语句和操作的时间等关键信息）。</w:t>
            </w:r>
          </w:p>
        </w:tc>
      </w:tr>
      <w:tr w:rsidR="00742504" w:rsidRPr="00261A97" w14:paraId="720C0BA9" w14:textId="77777777" w:rsidTr="0080495B">
        <w:trPr>
          <w:trHeight w:val="873"/>
        </w:trPr>
        <w:tc>
          <w:tcPr>
            <w:tcW w:w="0" w:type="auto"/>
            <w:vMerge/>
            <w:vAlign w:val="center"/>
          </w:tcPr>
          <w:p w14:paraId="7A68D48E"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22AF547B"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3B48C721" w14:textId="77777777" w:rsidR="00742504" w:rsidRPr="00261A97" w:rsidRDefault="00742504" w:rsidP="00742504">
            <w:pPr>
              <w:tabs>
                <w:tab w:val="left" w:pos="6300"/>
              </w:tabs>
              <w:snapToGrid w:val="0"/>
              <w:rPr>
                <w:rFonts w:ascii="仿宋" w:eastAsia="仿宋" w:hAnsi="仿宋" w:cs="仿宋"/>
                <w:sz w:val="24"/>
                <w:szCs w:val="24"/>
              </w:rPr>
            </w:pPr>
            <w:r w:rsidRPr="00261A97">
              <w:rPr>
                <w:rFonts w:ascii="仿宋" w:eastAsia="仿宋" w:hAnsi="仿宋" w:cs="仿宋" w:hint="eastAsia"/>
                <w:sz w:val="24"/>
                <w:szCs w:val="24"/>
              </w:rPr>
              <w:t>可以对某统方行为的所有操作以及操作结果关联起来，以报表的形式呈现给使用部门，便于使用部门分析和追溯统方事件。</w:t>
            </w:r>
          </w:p>
        </w:tc>
      </w:tr>
      <w:tr w:rsidR="00742504" w:rsidRPr="00261A97" w14:paraId="508B4DB0" w14:textId="77777777" w:rsidTr="0080495B">
        <w:trPr>
          <w:trHeight w:val="416"/>
        </w:trPr>
        <w:tc>
          <w:tcPr>
            <w:tcW w:w="0" w:type="auto"/>
            <w:vMerge/>
            <w:vAlign w:val="center"/>
          </w:tcPr>
          <w:p w14:paraId="532847F5"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4B5D5BB1"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57937F66" w14:textId="77777777" w:rsidR="00742504" w:rsidRPr="00261A97" w:rsidRDefault="00742504" w:rsidP="00742504">
            <w:pPr>
              <w:tabs>
                <w:tab w:val="left" w:pos="6300"/>
              </w:tabs>
              <w:snapToGrid w:val="0"/>
              <w:rPr>
                <w:rFonts w:ascii="仿宋" w:eastAsia="仿宋" w:hAnsi="仿宋" w:cs="仿宋"/>
                <w:sz w:val="24"/>
                <w:szCs w:val="24"/>
              </w:rPr>
            </w:pPr>
            <w:r w:rsidRPr="00261A97">
              <w:rPr>
                <w:rFonts w:ascii="仿宋" w:eastAsia="仿宋" w:hAnsi="仿宋" w:cs="仿宋" w:hint="eastAsia"/>
                <w:sz w:val="24"/>
                <w:szCs w:val="24"/>
              </w:rPr>
              <w:t>支持对接医德医风系统，具有医德医风系统的《软件著作权登记证书》，</w:t>
            </w:r>
            <w:r w:rsidRPr="00261A97">
              <w:rPr>
                <w:rFonts w:ascii="仿宋" w:eastAsia="仿宋" w:hAnsi="仿宋" w:cs="仿宋" w:hint="eastAsia"/>
                <w:b/>
                <w:bCs/>
                <w:sz w:val="24"/>
                <w:szCs w:val="24"/>
              </w:rPr>
              <w:t>提供加盖公章的证书复印件</w:t>
            </w:r>
            <w:r w:rsidRPr="00261A97">
              <w:rPr>
                <w:rFonts w:ascii="仿宋" w:eastAsia="仿宋" w:hAnsi="仿宋" w:cs="仿宋" w:hint="eastAsia"/>
                <w:sz w:val="24"/>
                <w:szCs w:val="24"/>
              </w:rPr>
              <w:t>。</w:t>
            </w:r>
          </w:p>
        </w:tc>
      </w:tr>
      <w:tr w:rsidR="00742504" w:rsidRPr="00261A97" w14:paraId="439F0008" w14:textId="77777777" w:rsidTr="0080495B">
        <w:trPr>
          <w:trHeight w:val="873"/>
        </w:trPr>
        <w:tc>
          <w:tcPr>
            <w:tcW w:w="0" w:type="auto"/>
            <w:vMerge/>
            <w:vAlign w:val="center"/>
          </w:tcPr>
          <w:p w14:paraId="0B30266B"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513E834E"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66401629" w14:textId="77777777" w:rsidR="00742504" w:rsidRPr="00261A97" w:rsidRDefault="00742504" w:rsidP="00742504">
            <w:pPr>
              <w:tabs>
                <w:tab w:val="left" w:pos="6300"/>
              </w:tabs>
              <w:snapToGrid w:val="0"/>
              <w:rPr>
                <w:rFonts w:ascii="仿宋" w:eastAsia="仿宋" w:hAnsi="仿宋" w:cs="仿宋"/>
                <w:sz w:val="24"/>
                <w:szCs w:val="24"/>
              </w:rPr>
            </w:pPr>
            <w:r w:rsidRPr="00261A97">
              <w:rPr>
                <w:rFonts w:ascii="仿宋" w:eastAsia="仿宋" w:hAnsi="仿宋" w:cs="仿宋" w:hint="eastAsia"/>
                <w:color w:val="333333"/>
                <w:sz w:val="24"/>
                <w:szCs w:val="24"/>
                <w:shd w:val="clear" w:color="auto" w:fill="FFFFFF"/>
              </w:rPr>
              <w:t>★发现统方操作后，支持统方风险管控，某企业药品或耗材涉及非法统计后，系统可关联医药代表相关信息，系统自动将该企业加入管控黑名单，对该厂商、药代表进行重点监控，并实时提醒监管人员，</w:t>
            </w:r>
            <w:r w:rsidRPr="00261A97">
              <w:rPr>
                <w:rFonts w:ascii="仿宋" w:eastAsia="仿宋" w:hAnsi="仿宋" w:cs="仿宋" w:hint="eastAsia"/>
                <w:sz w:val="24"/>
                <w:szCs w:val="24"/>
              </w:rPr>
              <w:t>具有</w:t>
            </w:r>
            <w:r w:rsidRPr="00261A97">
              <w:rPr>
                <w:rFonts w:ascii="仿宋" w:eastAsia="仿宋" w:hAnsi="仿宋" w:cs="仿宋" w:hint="eastAsia"/>
                <w:color w:val="333333"/>
                <w:sz w:val="24"/>
                <w:szCs w:val="24"/>
                <w:shd w:val="clear" w:color="auto" w:fill="FFFFFF"/>
              </w:rPr>
              <w:t>医药代表管理</w:t>
            </w:r>
            <w:r w:rsidRPr="00261A97">
              <w:rPr>
                <w:rFonts w:ascii="仿宋" w:eastAsia="仿宋" w:hAnsi="仿宋" w:cs="仿宋" w:hint="eastAsia"/>
                <w:sz w:val="24"/>
                <w:szCs w:val="24"/>
              </w:rPr>
              <w:t>系统的《软件著作权登记证书》，</w:t>
            </w:r>
            <w:r w:rsidRPr="00261A97">
              <w:rPr>
                <w:rFonts w:ascii="仿宋" w:eastAsia="仿宋" w:hAnsi="仿宋" w:cs="仿宋" w:hint="eastAsia"/>
                <w:b/>
                <w:bCs/>
                <w:sz w:val="24"/>
                <w:szCs w:val="24"/>
              </w:rPr>
              <w:t>提供加盖公章的证书复印件</w:t>
            </w:r>
            <w:r w:rsidRPr="00261A97">
              <w:rPr>
                <w:rFonts w:ascii="仿宋" w:eastAsia="仿宋" w:hAnsi="仿宋" w:cs="仿宋" w:hint="eastAsia"/>
                <w:sz w:val="24"/>
                <w:szCs w:val="24"/>
              </w:rPr>
              <w:t>。</w:t>
            </w:r>
          </w:p>
        </w:tc>
      </w:tr>
      <w:tr w:rsidR="00742504" w:rsidRPr="00261A97" w14:paraId="05F54C6C" w14:textId="77777777" w:rsidTr="0080495B">
        <w:trPr>
          <w:trHeight w:val="1288"/>
        </w:trPr>
        <w:tc>
          <w:tcPr>
            <w:tcW w:w="0" w:type="auto"/>
            <w:vMerge/>
            <w:vAlign w:val="center"/>
          </w:tcPr>
          <w:p w14:paraId="45D10447"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7E9DFBAB"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0DCCD432" w14:textId="77777777" w:rsidR="00742504" w:rsidRPr="00261A97" w:rsidRDefault="00742504" w:rsidP="00742504">
            <w:pPr>
              <w:tabs>
                <w:tab w:val="left" w:pos="6300"/>
              </w:tabs>
              <w:snapToGrid w:val="0"/>
              <w:rPr>
                <w:rFonts w:ascii="仿宋" w:eastAsia="仿宋" w:hAnsi="仿宋" w:cs="仿宋"/>
                <w:sz w:val="24"/>
                <w:szCs w:val="24"/>
              </w:rPr>
            </w:pPr>
            <w:r w:rsidRPr="00261A97">
              <w:rPr>
                <w:rFonts w:ascii="仿宋" w:eastAsia="仿宋" w:hAnsi="仿宋" w:cs="仿宋" w:hint="eastAsia"/>
                <w:sz w:val="24"/>
                <w:szCs w:val="24"/>
              </w:rPr>
              <w:t>阻止可疑会话功能，甄别数据访问，阻止非正常数据会话。能根据预定规则阻止SQL语句的“数据库墙”功能，如根据系统设置的客户端IP/MAC黑名单，以及数据内容中的敏感信息，实时阻止黑名单中的客户端对关键服务器的访问。</w:t>
            </w:r>
          </w:p>
        </w:tc>
      </w:tr>
      <w:tr w:rsidR="00742504" w:rsidRPr="00261A97" w14:paraId="6B99D5C3" w14:textId="77777777" w:rsidTr="0080495B">
        <w:trPr>
          <w:trHeight w:val="805"/>
        </w:trPr>
        <w:tc>
          <w:tcPr>
            <w:tcW w:w="0" w:type="auto"/>
            <w:vMerge/>
            <w:vAlign w:val="center"/>
          </w:tcPr>
          <w:p w14:paraId="2E817EF0"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38EF7D67"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56AAA571" w14:textId="77777777" w:rsidR="00742504" w:rsidRPr="00261A97" w:rsidRDefault="00742504" w:rsidP="00742504">
            <w:pPr>
              <w:tabs>
                <w:tab w:val="left" w:pos="6300"/>
              </w:tabs>
              <w:snapToGrid w:val="0"/>
              <w:rPr>
                <w:rFonts w:ascii="仿宋" w:eastAsia="仿宋" w:hAnsi="仿宋" w:cs="仿宋"/>
                <w:sz w:val="24"/>
                <w:szCs w:val="24"/>
              </w:rPr>
            </w:pPr>
            <w:r w:rsidRPr="00261A97">
              <w:rPr>
                <w:rFonts w:ascii="仿宋" w:eastAsia="仿宋" w:hAnsi="仿宋" w:cs="仿宋" w:hint="eastAsia"/>
                <w:sz w:val="24"/>
                <w:szCs w:val="24"/>
              </w:rPr>
              <w:t>统方白名单权限的设置，可对授权统方行为的操作人员工号、操作类型、IP地址、客户端工具、操作系统用户名、主机名、MAC地址、SQL语句和操作的时间范围等条件进行设置，只有通过了授权和验证才可以获得统方权限。</w:t>
            </w:r>
          </w:p>
        </w:tc>
      </w:tr>
      <w:tr w:rsidR="00742504" w:rsidRPr="00261A97" w14:paraId="5F6596E2" w14:textId="77777777" w:rsidTr="0080495B">
        <w:trPr>
          <w:trHeight w:val="514"/>
        </w:trPr>
        <w:tc>
          <w:tcPr>
            <w:tcW w:w="0" w:type="auto"/>
            <w:vMerge w:val="restart"/>
            <w:vAlign w:val="center"/>
          </w:tcPr>
          <w:p w14:paraId="07AA8165" w14:textId="77777777" w:rsidR="00742504" w:rsidRPr="00261A97" w:rsidRDefault="00742504" w:rsidP="00742504">
            <w:pPr>
              <w:tabs>
                <w:tab w:val="left" w:pos="6300"/>
              </w:tabs>
              <w:snapToGrid w:val="0"/>
              <w:jc w:val="center"/>
              <w:rPr>
                <w:rFonts w:ascii="仿宋" w:eastAsia="仿宋" w:hAnsi="仿宋" w:cs="仿宋"/>
                <w:sz w:val="24"/>
                <w:szCs w:val="24"/>
              </w:rPr>
            </w:pPr>
            <w:r w:rsidRPr="00261A97">
              <w:rPr>
                <w:rFonts w:ascii="仿宋" w:eastAsia="仿宋" w:hAnsi="仿宋" w:cs="仿宋" w:hint="eastAsia"/>
                <w:sz w:val="24"/>
                <w:szCs w:val="24"/>
              </w:rPr>
              <w:t>3</w:t>
            </w:r>
          </w:p>
        </w:tc>
        <w:tc>
          <w:tcPr>
            <w:tcW w:w="1477" w:type="dxa"/>
            <w:vMerge w:val="restart"/>
            <w:vAlign w:val="center"/>
          </w:tcPr>
          <w:p w14:paraId="3332B45E" w14:textId="77777777" w:rsidR="00742504" w:rsidRPr="00261A97" w:rsidRDefault="00742504" w:rsidP="00742504">
            <w:pPr>
              <w:autoSpaceDN w:val="0"/>
              <w:rPr>
                <w:rFonts w:ascii="仿宋" w:eastAsia="仿宋" w:hAnsi="仿宋" w:cs="仿宋"/>
                <w:sz w:val="24"/>
                <w:szCs w:val="24"/>
              </w:rPr>
            </w:pPr>
            <w:r w:rsidRPr="00261A97">
              <w:rPr>
                <w:rFonts w:ascii="仿宋" w:eastAsia="仿宋" w:hAnsi="仿宋" w:cs="仿宋" w:hint="eastAsia"/>
                <w:b/>
                <w:bCs/>
                <w:kern w:val="0"/>
                <w:sz w:val="24"/>
                <w:szCs w:val="24"/>
              </w:rPr>
              <w:t>数据库审计</w:t>
            </w:r>
          </w:p>
        </w:tc>
        <w:tc>
          <w:tcPr>
            <w:tcW w:w="6356" w:type="dxa"/>
            <w:vAlign w:val="center"/>
          </w:tcPr>
          <w:p w14:paraId="3B3E4839" w14:textId="77777777" w:rsidR="00742504" w:rsidRPr="00261A97" w:rsidRDefault="00742504" w:rsidP="00742504">
            <w:pPr>
              <w:tabs>
                <w:tab w:val="left" w:pos="6300"/>
              </w:tabs>
              <w:snapToGrid w:val="0"/>
              <w:rPr>
                <w:rFonts w:ascii="仿宋" w:eastAsia="仿宋" w:hAnsi="仿宋" w:cs="仿宋"/>
                <w:sz w:val="24"/>
                <w:szCs w:val="24"/>
              </w:rPr>
            </w:pPr>
            <w:r w:rsidRPr="00261A97">
              <w:rPr>
                <w:rFonts w:ascii="仿宋" w:eastAsia="仿宋" w:hAnsi="仿宋" w:cs="仿宋" w:hint="eastAsia"/>
                <w:sz w:val="24"/>
                <w:szCs w:val="24"/>
              </w:rPr>
              <w:t>主动/被动方式监控关键服务器的开放端口，提供扫描现有应用系统的漏洞。</w:t>
            </w:r>
          </w:p>
        </w:tc>
      </w:tr>
      <w:tr w:rsidR="00742504" w:rsidRPr="00261A97" w14:paraId="67FC79EA" w14:textId="77777777" w:rsidTr="0080495B">
        <w:trPr>
          <w:trHeight w:val="433"/>
        </w:trPr>
        <w:tc>
          <w:tcPr>
            <w:tcW w:w="0" w:type="auto"/>
            <w:vMerge/>
            <w:vAlign w:val="center"/>
          </w:tcPr>
          <w:p w14:paraId="575A56AF"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3FBC57B5"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377D9651" w14:textId="77777777" w:rsidR="00742504" w:rsidRPr="00261A97" w:rsidRDefault="00742504" w:rsidP="00742504">
            <w:pPr>
              <w:tabs>
                <w:tab w:val="left" w:pos="6300"/>
              </w:tabs>
              <w:snapToGrid w:val="0"/>
              <w:rPr>
                <w:rFonts w:ascii="仿宋" w:eastAsia="仿宋" w:hAnsi="仿宋" w:cs="仿宋"/>
                <w:sz w:val="24"/>
                <w:szCs w:val="24"/>
              </w:rPr>
            </w:pPr>
            <w:r w:rsidRPr="00261A97">
              <w:rPr>
                <w:rFonts w:ascii="仿宋" w:eastAsia="仿宋" w:hAnsi="仿宋" w:cs="仿宋" w:hint="eastAsia"/>
                <w:sz w:val="24"/>
                <w:szCs w:val="24"/>
              </w:rPr>
              <w:t>能够对数据库操作的结果进行解析，审计内容包含数据库操作结果，并能实现回放功能。</w:t>
            </w:r>
          </w:p>
        </w:tc>
      </w:tr>
      <w:tr w:rsidR="00742504" w:rsidRPr="00261A97" w14:paraId="0E3E28BA" w14:textId="77777777" w:rsidTr="0080495B">
        <w:trPr>
          <w:trHeight w:val="696"/>
        </w:trPr>
        <w:tc>
          <w:tcPr>
            <w:tcW w:w="0" w:type="auto"/>
            <w:vMerge/>
            <w:vAlign w:val="center"/>
          </w:tcPr>
          <w:p w14:paraId="5BDDF3B4"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6CDB173B"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2C172048" w14:textId="77777777" w:rsidR="00742504" w:rsidRPr="00261A97" w:rsidRDefault="00742504" w:rsidP="00742504">
            <w:pPr>
              <w:tabs>
                <w:tab w:val="left" w:pos="6300"/>
              </w:tabs>
              <w:snapToGrid w:val="0"/>
              <w:rPr>
                <w:rFonts w:ascii="仿宋" w:eastAsia="仿宋" w:hAnsi="仿宋" w:cs="仿宋"/>
                <w:sz w:val="24"/>
                <w:szCs w:val="24"/>
              </w:rPr>
            </w:pPr>
            <w:r w:rsidRPr="00261A97">
              <w:rPr>
                <w:rFonts w:ascii="仿宋" w:eastAsia="仿宋" w:hAnsi="仿宋" w:cs="仿宋" w:hint="eastAsia"/>
                <w:sz w:val="24"/>
                <w:szCs w:val="24"/>
              </w:rPr>
              <w:t>★支持医院各生产系统中财务数据、病人资料、药品信息、医院资产等核心数据的审计监控。该模块具有内部审计管理模块《软件著作权登记证书》，</w:t>
            </w:r>
            <w:r w:rsidRPr="00261A97">
              <w:rPr>
                <w:rFonts w:ascii="仿宋" w:eastAsia="仿宋" w:hAnsi="仿宋" w:cs="仿宋" w:hint="eastAsia"/>
                <w:b/>
                <w:bCs/>
                <w:sz w:val="24"/>
                <w:szCs w:val="24"/>
              </w:rPr>
              <w:t>提供加盖公章的证书复印件。</w:t>
            </w:r>
          </w:p>
        </w:tc>
      </w:tr>
      <w:tr w:rsidR="00742504" w:rsidRPr="00261A97" w14:paraId="49334792" w14:textId="77777777" w:rsidTr="0080495B">
        <w:trPr>
          <w:trHeight w:val="2022"/>
        </w:trPr>
        <w:tc>
          <w:tcPr>
            <w:tcW w:w="0" w:type="auto"/>
            <w:vMerge/>
            <w:vAlign w:val="center"/>
          </w:tcPr>
          <w:p w14:paraId="01AD0E63"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670DA2E3"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112EBDC7" w14:textId="77777777" w:rsidR="00742504" w:rsidRPr="00261A97" w:rsidRDefault="00742504" w:rsidP="00742504">
            <w:pPr>
              <w:tabs>
                <w:tab w:val="left" w:pos="6300"/>
              </w:tabs>
              <w:snapToGrid w:val="0"/>
              <w:rPr>
                <w:rFonts w:ascii="仿宋" w:eastAsia="仿宋" w:hAnsi="仿宋" w:cs="仿宋"/>
                <w:sz w:val="24"/>
                <w:szCs w:val="24"/>
              </w:rPr>
            </w:pPr>
            <w:r w:rsidRPr="00261A97">
              <w:rPr>
                <w:rFonts w:ascii="宋体" w:hAnsi="宋体" w:hint="eastAsia"/>
                <w:bCs/>
                <w:sz w:val="24"/>
                <w:szCs w:val="24"/>
              </w:rPr>
              <w:t>▲</w:t>
            </w:r>
            <w:r w:rsidRPr="00261A97">
              <w:rPr>
                <w:rFonts w:ascii="仿宋" w:eastAsia="仿宋" w:hAnsi="仿宋" w:cs="仿宋" w:hint="eastAsia"/>
                <w:sz w:val="24"/>
                <w:szCs w:val="24"/>
              </w:rPr>
              <w:t>用户可以根据需要自定义规则，并能根据设定的条件产生审计报告。能对审计结果进行多条件组合查询，比如按下列条件查询：IP地址、MAC地址、表名、字段名、操作方式（可单独或者多选某种数据库操作）、计算机名、数据库名、程序名（可单独或者多选某个应用程序）等。并就能支持按关键词进行模糊查询。查询结果应支持多种格式(excel、pdf、txt等)导出。具有</w:t>
            </w:r>
            <w:r w:rsidRPr="00261A97">
              <w:rPr>
                <w:rFonts w:ascii="仿宋" w:eastAsia="仿宋" w:hAnsi="仿宋" w:cs="仿宋" w:hint="eastAsia"/>
                <w:color w:val="333333"/>
                <w:sz w:val="24"/>
                <w:szCs w:val="24"/>
                <w:shd w:val="clear" w:color="auto" w:fill="FFFFFF"/>
              </w:rPr>
              <w:t>大数据检索</w:t>
            </w:r>
            <w:r w:rsidRPr="00261A97">
              <w:rPr>
                <w:rFonts w:ascii="仿宋" w:eastAsia="仿宋" w:hAnsi="仿宋" w:cs="仿宋" w:hint="eastAsia"/>
                <w:sz w:val="24"/>
                <w:szCs w:val="24"/>
              </w:rPr>
              <w:t>系统的《软件著作权登记证书》，</w:t>
            </w:r>
            <w:r w:rsidRPr="00261A97">
              <w:rPr>
                <w:rFonts w:ascii="仿宋" w:eastAsia="仿宋" w:hAnsi="仿宋" w:cs="仿宋" w:hint="eastAsia"/>
                <w:b/>
                <w:bCs/>
                <w:sz w:val="24"/>
                <w:szCs w:val="24"/>
              </w:rPr>
              <w:t>提供加盖公章的证书复印件。</w:t>
            </w:r>
          </w:p>
        </w:tc>
      </w:tr>
      <w:tr w:rsidR="00742504" w:rsidRPr="00261A97" w14:paraId="400537BE" w14:textId="77777777" w:rsidTr="0080495B">
        <w:trPr>
          <w:trHeight w:val="1265"/>
        </w:trPr>
        <w:tc>
          <w:tcPr>
            <w:tcW w:w="0" w:type="auto"/>
            <w:vMerge/>
            <w:vAlign w:val="center"/>
          </w:tcPr>
          <w:p w14:paraId="4F4D826E"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6B91A05B"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4CC1C090" w14:textId="77777777" w:rsidR="00742504" w:rsidRPr="00261A97" w:rsidRDefault="00742504" w:rsidP="00742504">
            <w:pPr>
              <w:tabs>
                <w:tab w:val="left" w:pos="6300"/>
              </w:tabs>
              <w:snapToGrid w:val="0"/>
              <w:rPr>
                <w:rFonts w:ascii="仿宋" w:eastAsia="仿宋" w:hAnsi="仿宋" w:cs="仿宋"/>
                <w:sz w:val="24"/>
                <w:szCs w:val="24"/>
              </w:rPr>
            </w:pPr>
            <w:r w:rsidRPr="00261A97">
              <w:rPr>
                <w:rFonts w:ascii="仿宋" w:eastAsia="仿宋" w:hAnsi="仿宋" w:cs="仿宋" w:hint="eastAsia"/>
                <w:sz w:val="24"/>
                <w:szCs w:val="24"/>
              </w:rPr>
              <w:t>支持指定非关注策略，系统将非关注的内容进行过滤，不进行记录，降低存储空间和无用信息的堆砌。策略因子包括：数据库操作来源IP地址、数据库登录用户名称、数据库操作源程序名称、数据库操作源终端名称、数据库操作源终端用户名称、SQL操作语句（DDL、DML、DCL）、数据库表组（表、列）等。</w:t>
            </w:r>
          </w:p>
        </w:tc>
      </w:tr>
      <w:tr w:rsidR="00742504" w:rsidRPr="00261A97" w14:paraId="4AEC5CC5" w14:textId="77777777" w:rsidTr="0080495B">
        <w:trPr>
          <w:trHeight w:val="431"/>
        </w:trPr>
        <w:tc>
          <w:tcPr>
            <w:tcW w:w="0" w:type="auto"/>
            <w:vMerge/>
            <w:vAlign w:val="center"/>
          </w:tcPr>
          <w:p w14:paraId="23384F4A"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42468680"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26A2B451" w14:textId="77777777" w:rsidR="00742504" w:rsidRPr="00261A97" w:rsidRDefault="00742504" w:rsidP="00742504">
            <w:pPr>
              <w:tabs>
                <w:tab w:val="left" w:pos="6300"/>
              </w:tabs>
              <w:snapToGrid w:val="0"/>
              <w:rPr>
                <w:rFonts w:ascii="仿宋" w:eastAsia="仿宋" w:hAnsi="仿宋" w:cs="仿宋"/>
                <w:sz w:val="24"/>
                <w:szCs w:val="24"/>
              </w:rPr>
            </w:pPr>
            <w:r w:rsidRPr="00261A97">
              <w:rPr>
                <w:rFonts w:ascii="仿宋" w:eastAsia="仿宋" w:hAnsi="仿宋" w:cs="仿宋" w:hint="eastAsia"/>
                <w:sz w:val="24"/>
                <w:szCs w:val="24"/>
              </w:rPr>
              <w:t>支持医院信息管理系统多层结构，提供全方位的三层（应用层、中间层、数据库层）的访问审计，三层关联支持自动关联，提升关联准确度和审计人员追踪索源难度，同时需要支持手动关联，可以直接追踪到前端业务的操作人员IP地址、MAC地址和用户。</w:t>
            </w:r>
          </w:p>
        </w:tc>
      </w:tr>
      <w:tr w:rsidR="00742504" w:rsidRPr="00261A97" w14:paraId="033F9914" w14:textId="77777777" w:rsidTr="0080495B">
        <w:trPr>
          <w:trHeight w:val="1150"/>
        </w:trPr>
        <w:tc>
          <w:tcPr>
            <w:tcW w:w="0" w:type="auto"/>
            <w:vMerge/>
            <w:vAlign w:val="center"/>
          </w:tcPr>
          <w:p w14:paraId="68AFC722"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3A774DD3"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0DF175C4" w14:textId="77777777" w:rsidR="00742504" w:rsidRPr="00261A97" w:rsidRDefault="00742504" w:rsidP="00742504">
            <w:pPr>
              <w:tabs>
                <w:tab w:val="left" w:pos="6300"/>
              </w:tabs>
              <w:snapToGrid w:val="0"/>
              <w:rPr>
                <w:rFonts w:ascii="仿宋" w:eastAsia="仿宋" w:hAnsi="仿宋" w:cs="仿宋"/>
                <w:sz w:val="24"/>
                <w:szCs w:val="24"/>
              </w:rPr>
            </w:pPr>
            <w:r w:rsidRPr="00261A97">
              <w:rPr>
                <w:rFonts w:ascii="仿宋" w:eastAsia="仿宋" w:hAnsi="仿宋" w:cs="仿宋" w:hint="eastAsia"/>
                <w:sz w:val="24"/>
                <w:szCs w:val="24"/>
              </w:rPr>
              <w:t>提供数据库登录用户名称异常探测、数据库操作源终端异常探测、数据库操作源程序名称异常探测、数据库操作源终端用户名称异常探测，可设定异常黑白名单，对客户端地址、客户端程序、数据库账号、客户端用户名以及执行结果等异常的行为进行异常告警，支持自主学习能力。</w:t>
            </w:r>
          </w:p>
        </w:tc>
      </w:tr>
      <w:tr w:rsidR="00742504" w:rsidRPr="00261A97" w14:paraId="5915ECB1" w14:textId="77777777" w:rsidTr="0080495B">
        <w:trPr>
          <w:trHeight w:val="1100"/>
        </w:trPr>
        <w:tc>
          <w:tcPr>
            <w:tcW w:w="0" w:type="auto"/>
            <w:vMerge/>
            <w:vAlign w:val="center"/>
          </w:tcPr>
          <w:p w14:paraId="39E04292"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6B66BE9E"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5FABB399" w14:textId="77777777" w:rsidR="00742504" w:rsidRPr="00261A97" w:rsidRDefault="00742504" w:rsidP="00742504">
            <w:pPr>
              <w:tabs>
                <w:tab w:val="left" w:pos="6300"/>
              </w:tabs>
              <w:snapToGrid w:val="0"/>
              <w:rPr>
                <w:rFonts w:ascii="仿宋" w:eastAsia="仿宋" w:hAnsi="仿宋" w:cs="仿宋"/>
                <w:sz w:val="24"/>
                <w:szCs w:val="24"/>
              </w:rPr>
            </w:pPr>
            <w:r w:rsidRPr="00261A97">
              <w:rPr>
                <w:rFonts w:ascii="仿宋" w:eastAsia="仿宋" w:hAnsi="仿宋" w:cs="仿宋" w:hint="eastAsia"/>
                <w:sz w:val="24"/>
                <w:szCs w:val="24"/>
              </w:rPr>
              <w:t>系统能支持多个网段客户端对数据库操作行为的会话审计，能够对各种访问数据的途径进行监控和设计，可以跟踪审计某时间、某IP、某计算机名、某用户对数据库服务器进行了该类操作，具有可疑对象定位功能，可以精确定位可疑对象的物理位置。</w:t>
            </w:r>
          </w:p>
        </w:tc>
      </w:tr>
      <w:tr w:rsidR="00742504" w:rsidRPr="00261A97" w14:paraId="3A8329F2" w14:textId="77777777" w:rsidTr="0080495B">
        <w:trPr>
          <w:trHeight w:val="993"/>
        </w:trPr>
        <w:tc>
          <w:tcPr>
            <w:tcW w:w="0" w:type="auto"/>
            <w:vMerge/>
            <w:vAlign w:val="center"/>
          </w:tcPr>
          <w:p w14:paraId="392622A9"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070C7781"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045135A2" w14:textId="77777777" w:rsidR="00742504" w:rsidRPr="00261A97" w:rsidRDefault="00742504" w:rsidP="00742504">
            <w:pPr>
              <w:tabs>
                <w:tab w:val="left" w:pos="6300"/>
              </w:tabs>
              <w:snapToGrid w:val="0"/>
              <w:rPr>
                <w:rFonts w:ascii="仿宋" w:eastAsia="仿宋" w:hAnsi="仿宋" w:cs="仿宋"/>
                <w:sz w:val="24"/>
                <w:szCs w:val="24"/>
              </w:rPr>
            </w:pPr>
            <w:r w:rsidRPr="00261A97">
              <w:rPr>
                <w:rFonts w:ascii="仿宋" w:eastAsia="仿宋" w:hAnsi="仿宋" w:cs="仿宋" w:hint="eastAsia"/>
                <w:sz w:val="24"/>
                <w:szCs w:val="24"/>
              </w:rPr>
              <w:t>产品从审计主体、审计客体、日志格式、规则分析能力、报表、告警、存储等模块完全按照等级保护基本要求和测评要求设计研制。</w:t>
            </w:r>
          </w:p>
        </w:tc>
      </w:tr>
      <w:tr w:rsidR="00742504" w:rsidRPr="00261A97" w14:paraId="25135CAC" w14:textId="77777777" w:rsidTr="0080495B">
        <w:trPr>
          <w:trHeight w:val="1120"/>
        </w:trPr>
        <w:tc>
          <w:tcPr>
            <w:tcW w:w="0" w:type="auto"/>
            <w:vMerge/>
            <w:vAlign w:val="center"/>
          </w:tcPr>
          <w:p w14:paraId="54ECF531"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21872F32"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5A2A5533" w14:textId="77777777" w:rsidR="00742504" w:rsidRPr="00261A97" w:rsidRDefault="00742504" w:rsidP="00742504">
            <w:pPr>
              <w:tabs>
                <w:tab w:val="left" w:pos="6300"/>
              </w:tabs>
              <w:snapToGrid w:val="0"/>
              <w:rPr>
                <w:rFonts w:ascii="仿宋" w:eastAsia="仿宋" w:hAnsi="仿宋" w:cs="仿宋"/>
                <w:sz w:val="24"/>
                <w:szCs w:val="24"/>
              </w:rPr>
            </w:pPr>
            <w:r w:rsidRPr="00261A97">
              <w:rPr>
                <w:rFonts w:ascii="仿宋" w:eastAsia="仿宋" w:hAnsi="仿宋" w:cs="仿宋" w:hint="eastAsia"/>
                <w:sz w:val="24"/>
                <w:szCs w:val="24"/>
              </w:rPr>
              <w:t>系统应能支持对数据库SQL操作语句的详细审计，可以分析出每条语句的操作方式、表名、存储过程名、详细操作内容，执行时长、操作成功/失败，受影响行数，关联表与关联表数等字段信息，可审计并还原SQL操作语句。</w:t>
            </w:r>
          </w:p>
        </w:tc>
      </w:tr>
      <w:tr w:rsidR="00742504" w:rsidRPr="00261A97" w14:paraId="2CA89307" w14:textId="77777777" w:rsidTr="0080495B">
        <w:trPr>
          <w:trHeight w:val="982"/>
        </w:trPr>
        <w:tc>
          <w:tcPr>
            <w:tcW w:w="0" w:type="auto"/>
            <w:vMerge/>
            <w:vAlign w:val="center"/>
          </w:tcPr>
          <w:p w14:paraId="72D6EF79"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3AADEF9E"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3DCE4136" w14:textId="77777777" w:rsidR="00742504" w:rsidRPr="00261A97" w:rsidRDefault="00742504" w:rsidP="00742504">
            <w:pPr>
              <w:tabs>
                <w:tab w:val="left" w:pos="6300"/>
              </w:tabs>
              <w:snapToGrid w:val="0"/>
              <w:rPr>
                <w:rFonts w:ascii="仿宋" w:eastAsia="仿宋" w:hAnsi="仿宋" w:cs="仿宋"/>
                <w:sz w:val="24"/>
                <w:szCs w:val="24"/>
              </w:rPr>
            </w:pPr>
            <w:r w:rsidRPr="00261A97">
              <w:rPr>
                <w:rFonts w:ascii="仿宋" w:eastAsia="仿宋" w:hAnsi="仿宋" w:cs="仿宋" w:hint="eastAsia"/>
                <w:sz w:val="24"/>
                <w:szCs w:val="24"/>
              </w:rPr>
              <w:t>可根据SQL执行的时间长短设定规则，如命令执行时长超过30秒进行告警；可根据返回记录数多少设定规则，如SQL操作返回的记录数或受影响的行数大于等于10000行时进行告警。</w:t>
            </w:r>
          </w:p>
        </w:tc>
      </w:tr>
      <w:tr w:rsidR="00742504" w:rsidRPr="00261A97" w14:paraId="7CB500B9" w14:textId="77777777" w:rsidTr="0080495B">
        <w:trPr>
          <w:trHeight w:val="725"/>
        </w:trPr>
        <w:tc>
          <w:tcPr>
            <w:tcW w:w="0" w:type="auto"/>
            <w:vMerge/>
            <w:vAlign w:val="center"/>
          </w:tcPr>
          <w:p w14:paraId="5A1D4849"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306B0312"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14618842" w14:textId="77777777" w:rsidR="00742504" w:rsidRPr="00261A97" w:rsidRDefault="00742504" w:rsidP="00742504">
            <w:pPr>
              <w:tabs>
                <w:tab w:val="left" w:pos="6300"/>
              </w:tabs>
              <w:snapToGrid w:val="0"/>
              <w:rPr>
                <w:rFonts w:ascii="仿宋" w:eastAsia="仿宋" w:hAnsi="仿宋" w:cs="仿宋"/>
                <w:sz w:val="24"/>
                <w:szCs w:val="24"/>
              </w:rPr>
            </w:pPr>
            <w:r w:rsidRPr="00261A97">
              <w:rPr>
                <w:rFonts w:ascii="仿宋" w:eastAsia="仿宋" w:hAnsi="仿宋" w:cs="仿宋" w:hint="eastAsia"/>
                <w:sz w:val="24"/>
                <w:szCs w:val="24"/>
              </w:rPr>
              <w:t>支持超长操作语句审计，针对传统型数据库，支持 3万字节的审计而不截断，针对 Cache数据库，支持60万字节长度不截断。</w:t>
            </w:r>
          </w:p>
        </w:tc>
      </w:tr>
      <w:tr w:rsidR="00742504" w:rsidRPr="00261A97" w14:paraId="2A553F91" w14:textId="77777777" w:rsidTr="0080495B">
        <w:trPr>
          <w:trHeight w:val="935"/>
        </w:trPr>
        <w:tc>
          <w:tcPr>
            <w:tcW w:w="0" w:type="auto"/>
            <w:vMerge/>
            <w:vAlign w:val="center"/>
          </w:tcPr>
          <w:p w14:paraId="46E9B49D"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0EC2CB2C"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61F90C2F" w14:textId="77777777" w:rsidR="00742504" w:rsidRPr="00261A97" w:rsidRDefault="00742504" w:rsidP="00742504">
            <w:pPr>
              <w:tabs>
                <w:tab w:val="left" w:pos="6300"/>
              </w:tabs>
              <w:snapToGrid w:val="0"/>
              <w:rPr>
                <w:rFonts w:ascii="仿宋" w:eastAsia="仿宋" w:hAnsi="仿宋" w:cs="仿宋"/>
                <w:sz w:val="24"/>
                <w:szCs w:val="24"/>
              </w:rPr>
            </w:pPr>
            <w:r w:rsidRPr="00261A97">
              <w:rPr>
                <w:rFonts w:ascii="仿宋" w:eastAsia="仿宋" w:hAnsi="仿宋" w:cs="仿宋" w:hint="eastAsia"/>
                <w:sz w:val="24"/>
                <w:szCs w:val="24"/>
              </w:rPr>
              <w:t>支持对双向数据包的解析、识别及还原，不仅对数据库操作请求进行实时监控，而且还可对数据库系统返回结果进行完整的还原，根据统方行为的特征实时告警，</w:t>
            </w:r>
            <w:r w:rsidRPr="00261A97">
              <w:rPr>
                <w:rFonts w:ascii="仿宋" w:eastAsia="仿宋" w:hAnsi="仿宋" w:cs="仿宋" w:hint="eastAsia"/>
                <w:b/>
                <w:bCs/>
                <w:sz w:val="24"/>
                <w:szCs w:val="24"/>
              </w:rPr>
              <w:t>提供产品截图</w:t>
            </w:r>
            <w:r w:rsidRPr="00261A97">
              <w:rPr>
                <w:rFonts w:ascii="仿宋" w:eastAsia="仿宋" w:hAnsi="仿宋" w:cs="仿宋" w:hint="eastAsia"/>
                <w:sz w:val="24"/>
                <w:szCs w:val="24"/>
              </w:rPr>
              <w:t>。</w:t>
            </w:r>
          </w:p>
        </w:tc>
      </w:tr>
      <w:tr w:rsidR="00742504" w:rsidRPr="00261A97" w14:paraId="07FD4F19" w14:textId="77777777" w:rsidTr="004A71B9">
        <w:trPr>
          <w:trHeight w:val="417"/>
        </w:trPr>
        <w:tc>
          <w:tcPr>
            <w:tcW w:w="0" w:type="auto"/>
            <w:vMerge w:val="restart"/>
            <w:vAlign w:val="center"/>
          </w:tcPr>
          <w:p w14:paraId="23746502" w14:textId="77777777" w:rsidR="00742504" w:rsidRPr="00261A97" w:rsidRDefault="00742504" w:rsidP="00742504">
            <w:pPr>
              <w:tabs>
                <w:tab w:val="left" w:pos="6300"/>
              </w:tabs>
              <w:snapToGrid w:val="0"/>
              <w:jc w:val="center"/>
              <w:rPr>
                <w:rFonts w:ascii="仿宋" w:eastAsia="仿宋" w:hAnsi="仿宋" w:cs="仿宋"/>
                <w:sz w:val="24"/>
                <w:szCs w:val="24"/>
              </w:rPr>
            </w:pPr>
            <w:r w:rsidRPr="00261A97">
              <w:rPr>
                <w:rFonts w:ascii="仿宋" w:eastAsia="仿宋" w:hAnsi="仿宋" w:cs="仿宋" w:hint="eastAsia"/>
                <w:sz w:val="24"/>
                <w:szCs w:val="24"/>
              </w:rPr>
              <w:t>4</w:t>
            </w:r>
          </w:p>
        </w:tc>
        <w:tc>
          <w:tcPr>
            <w:tcW w:w="1477" w:type="dxa"/>
            <w:vMerge w:val="restart"/>
            <w:vAlign w:val="center"/>
          </w:tcPr>
          <w:p w14:paraId="4353D492" w14:textId="77777777" w:rsidR="00742504" w:rsidRPr="00261A97" w:rsidRDefault="00742504" w:rsidP="00742504">
            <w:pPr>
              <w:autoSpaceDN w:val="0"/>
              <w:rPr>
                <w:rFonts w:ascii="仿宋" w:eastAsia="仿宋" w:hAnsi="仿宋" w:cs="仿宋"/>
                <w:b/>
                <w:bCs/>
                <w:color w:val="000000"/>
                <w:kern w:val="0"/>
                <w:sz w:val="24"/>
                <w:szCs w:val="24"/>
              </w:rPr>
            </w:pPr>
            <w:r w:rsidRPr="00261A97">
              <w:rPr>
                <w:rFonts w:ascii="仿宋" w:eastAsia="仿宋" w:hAnsi="仿宋" w:cs="仿宋" w:hint="eastAsia"/>
                <w:b/>
                <w:bCs/>
                <w:kern w:val="0"/>
                <w:sz w:val="24"/>
                <w:szCs w:val="24"/>
              </w:rPr>
              <w:t>抗菌药物试剂及</w:t>
            </w:r>
            <w:r w:rsidRPr="00261A97">
              <w:rPr>
                <w:rFonts w:ascii="仿宋" w:eastAsia="仿宋" w:hAnsi="仿宋" w:cs="仿宋" w:hint="eastAsia"/>
                <w:b/>
                <w:bCs/>
                <w:color w:val="000000"/>
                <w:kern w:val="0"/>
                <w:sz w:val="24"/>
                <w:szCs w:val="24"/>
              </w:rPr>
              <w:t>耗材分析模块</w:t>
            </w:r>
          </w:p>
        </w:tc>
        <w:tc>
          <w:tcPr>
            <w:tcW w:w="6356" w:type="dxa"/>
            <w:vAlign w:val="center"/>
          </w:tcPr>
          <w:p w14:paraId="020EAC86" w14:textId="77777777" w:rsidR="00742504" w:rsidRPr="00261A97" w:rsidRDefault="00742504" w:rsidP="00742504">
            <w:pPr>
              <w:tabs>
                <w:tab w:val="left" w:pos="6300"/>
              </w:tabs>
              <w:snapToGrid w:val="0"/>
              <w:rPr>
                <w:rFonts w:ascii="仿宋" w:eastAsia="仿宋" w:hAnsi="仿宋" w:cs="仿宋"/>
                <w:sz w:val="24"/>
                <w:szCs w:val="24"/>
              </w:rPr>
            </w:pPr>
            <w:r w:rsidRPr="00261A97">
              <w:rPr>
                <w:rFonts w:ascii="宋体" w:hAnsi="宋体" w:hint="eastAsia"/>
                <w:bCs/>
                <w:sz w:val="24"/>
                <w:szCs w:val="24"/>
              </w:rPr>
              <w:t>▲</w:t>
            </w:r>
            <w:r w:rsidRPr="00261A97">
              <w:rPr>
                <w:rFonts w:ascii="仿宋" w:eastAsia="仿宋" w:hAnsi="仿宋" w:cs="仿宋" w:hint="eastAsia"/>
                <w:sz w:val="24"/>
                <w:szCs w:val="24"/>
              </w:rPr>
              <w:t>支持对指定时间内全院抗菌药物、试剂及耗材的品种、剂型、规格、使用量、使用金额，使用量和使用金额分别排名前N位的品种进行分析，自动生成报表），具有抗菌药物管理系统的《软件著作权登记证书》，</w:t>
            </w:r>
            <w:r w:rsidRPr="00261A97">
              <w:rPr>
                <w:rFonts w:ascii="仿宋" w:eastAsia="仿宋" w:hAnsi="仿宋" w:cs="仿宋" w:hint="eastAsia"/>
                <w:b/>
                <w:bCs/>
                <w:sz w:val="24"/>
                <w:szCs w:val="24"/>
              </w:rPr>
              <w:t>提供产品截图及证书复印件</w:t>
            </w:r>
            <w:r w:rsidRPr="00261A97">
              <w:rPr>
                <w:rFonts w:ascii="仿宋" w:eastAsia="仿宋" w:hAnsi="仿宋" w:cs="仿宋" w:hint="eastAsia"/>
                <w:sz w:val="24"/>
                <w:szCs w:val="24"/>
              </w:rPr>
              <w:t>。</w:t>
            </w:r>
          </w:p>
        </w:tc>
      </w:tr>
      <w:tr w:rsidR="00742504" w:rsidRPr="00261A97" w14:paraId="5DE86A68" w14:textId="77777777" w:rsidTr="004A71B9">
        <w:trPr>
          <w:trHeight w:val="484"/>
        </w:trPr>
        <w:tc>
          <w:tcPr>
            <w:tcW w:w="0" w:type="auto"/>
            <w:vMerge/>
            <w:vAlign w:val="center"/>
          </w:tcPr>
          <w:p w14:paraId="1BD03154"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1477" w:type="dxa"/>
            <w:vMerge/>
            <w:vAlign w:val="center"/>
          </w:tcPr>
          <w:p w14:paraId="1D011350" w14:textId="77777777" w:rsidR="00742504" w:rsidRPr="00261A97" w:rsidRDefault="00742504" w:rsidP="00742504">
            <w:pPr>
              <w:tabs>
                <w:tab w:val="left" w:pos="6300"/>
              </w:tabs>
              <w:snapToGrid w:val="0"/>
              <w:jc w:val="center"/>
              <w:rPr>
                <w:rFonts w:ascii="仿宋" w:eastAsia="仿宋" w:hAnsi="仿宋" w:cs="仿宋"/>
                <w:sz w:val="24"/>
                <w:szCs w:val="24"/>
              </w:rPr>
            </w:pPr>
          </w:p>
        </w:tc>
        <w:tc>
          <w:tcPr>
            <w:tcW w:w="6356" w:type="dxa"/>
            <w:vAlign w:val="center"/>
          </w:tcPr>
          <w:p w14:paraId="4D4EAA4F" w14:textId="77777777" w:rsidR="00742504" w:rsidRPr="00261A97" w:rsidRDefault="00742504" w:rsidP="00742504">
            <w:pPr>
              <w:tabs>
                <w:tab w:val="left" w:pos="6300"/>
              </w:tabs>
              <w:snapToGrid w:val="0"/>
              <w:rPr>
                <w:rFonts w:ascii="仿宋" w:eastAsia="仿宋" w:hAnsi="仿宋" w:cs="仿宋"/>
                <w:sz w:val="24"/>
                <w:szCs w:val="24"/>
              </w:rPr>
            </w:pPr>
            <w:r w:rsidRPr="00261A97">
              <w:rPr>
                <w:rFonts w:ascii="仿宋" w:eastAsia="仿宋" w:hAnsi="仿宋" w:cs="仿宋" w:hint="eastAsia"/>
                <w:sz w:val="24"/>
                <w:szCs w:val="24"/>
              </w:rPr>
              <w:t>支持针对医院使用的抗菌药物、试剂和耗材进行全方位跟踪，提供条件筛选模糊查询和精确查询，系统能实时对抗菌药物、试剂和耗材的统计进行告警。</w:t>
            </w:r>
          </w:p>
        </w:tc>
      </w:tr>
      <w:tr w:rsidR="00742504" w:rsidRPr="00261A97" w14:paraId="49EA37ED" w14:textId="77777777" w:rsidTr="0080495B">
        <w:trPr>
          <w:trHeight w:val="661"/>
        </w:trPr>
        <w:tc>
          <w:tcPr>
            <w:tcW w:w="0" w:type="auto"/>
            <w:vAlign w:val="center"/>
          </w:tcPr>
          <w:p w14:paraId="384707E0" w14:textId="77777777" w:rsidR="00742504" w:rsidRPr="00261A97" w:rsidRDefault="00742504" w:rsidP="00742504">
            <w:pPr>
              <w:jc w:val="center"/>
              <w:rPr>
                <w:rFonts w:ascii="仿宋" w:eastAsia="仿宋" w:hAnsi="仿宋" w:cs="仿宋"/>
                <w:sz w:val="24"/>
                <w:szCs w:val="24"/>
              </w:rPr>
            </w:pPr>
            <w:r w:rsidRPr="00261A97">
              <w:rPr>
                <w:rFonts w:ascii="仿宋" w:eastAsia="仿宋" w:hAnsi="仿宋" w:cs="仿宋" w:hint="eastAsia"/>
                <w:color w:val="000000"/>
                <w:sz w:val="24"/>
                <w:szCs w:val="24"/>
              </w:rPr>
              <w:t>5</w:t>
            </w:r>
          </w:p>
        </w:tc>
        <w:tc>
          <w:tcPr>
            <w:tcW w:w="1477" w:type="dxa"/>
            <w:vAlign w:val="center"/>
          </w:tcPr>
          <w:p w14:paraId="1805EC07" w14:textId="77777777" w:rsidR="00742504" w:rsidRPr="00261A97" w:rsidRDefault="00742504" w:rsidP="00742504">
            <w:pPr>
              <w:jc w:val="center"/>
              <w:rPr>
                <w:rFonts w:ascii="仿宋" w:eastAsia="仿宋" w:hAnsi="仿宋" w:cs="仿宋"/>
                <w:sz w:val="24"/>
                <w:szCs w:val="24"/>
              </w:rPr>
            </w:pPr>
            <w:r w:rsidRPr="00261A97">
              <w:rPr>
                <w:rFonts w:ascii="仿宋" w:eastAsia="仿宋" w:hAnsi="仿宋" w:cs="仿宋" w:hint="eastAsia"/>
                <w:b/>
                <w:bCs/>
                <w:color w:val="000000"/>
                <w:kern w:val="0"/>
                <w:sz w:val="24"/>
                <w:szCs w:val="24"/>
              </w:rPr>
              <w:t>扫描数据库</w:t>
            </w:r>
          </w:p>
        </w:tc>
        <w:tc>
          <w:tcPr>
            <w:tcW w:w="6356" w:type="dxa"/>
            <w:vAlign w:val="center"/>
          </w:tcPr>
          <w:p w14:paraId="363C7F3E" w14:textId="77777777" w:rsidR="00742504" w:rsidRPr="00261A97" w:rsidRDefault="00742504" w:rsidP="00742504">
            <w:pPr>
              <w:rPr>
                <w:rFonts w:ascii="仿宋" w:eastAsia="仿宋" w:hAnsi="仿宋" w:cs="仿宋"/>
                <w:sz w:val="24"/>
                <w:szCs w:val="24"/>
              </w:rPr>
            </w:pPr>
            <w:r w:rsidRPr="00261A97">
              <w:rPr>
                <w:rFonts w:ascii="仿宋" w:eastAsia="仿宋" w:hAnsi="仿宋" w:cs="仿宋" w:hint="eastAsia"/>
                <w:sz w:val="24"/>
                <w:szCs w:val="24"/>
              </w:rPr>
              <w:t xml:space="preserve">对于医院不断新增业务系统，防统方系统提供自主扫描业务系统数据库，在组网环境中扫描数据库，从而判断业务系统是否被防统方系统全面监控。 </w:t>
            </w:r>
          </w:p>
        </w:tc>
      </w:tr>
      <w:tr w:rsidR="00742504" w:rsidRPr="00261A97" w14:paraId="3801AE9C" w14:textId="77777777" w:rsidTr="0080495B">
        <w:trPr>
          <w:trHeight w:val="443"/>
        </w:trPr>
        <w:tc>
          <w:tcPr>
            <w:tcW w:w="0" w:type="auto"/>
            <w:vAlign w:val="center"/>
          </w:tcPr>
          <w:p w14:paraId="39706719" w14:textId="77777777" w:rsidR="00742504" w:rsidRPr="00261A97" w:rsidRDefault="00742504" w:rsidP="00742504">
            <w:pPr>
              <w:jc w:val="center"/>
              <w:rPr>
                <w:rFonts w:ascii="仿宋" w:eastAsia="仿宋" w:hAnsi="仿宋" w:cs="仿宋"/>
                <w:sz w:val="24"/>
                <w:szCs w:val="24"/>
              </w:rPr>
            </w:pPr>
            <w:r w:rsidRPr="00261A97">
              <w:rPr>
                <w:rFonts w:ascii="仿宋" w:eastAsia="仿宋" w:hAnsi="仿宋" w:cs="仿宋" w:hint="eastAsia"/>
                <w:color w:val="000000"/>
                <w:sz w:val="24"/>
                <w:szCs w:val="24"/>
              </w:rPr>
              <w:t>6</w:t>
            </w:r>
          </w:p>
        </w:tc>
        <w:tc>
          <w:tcPr>
            <w:tcW w:w="1477" w:type="dxa"/>
            <w:vAlign w:val="center"/>
          </w:tcPr>
          <w:p w14:paraId="2830086B" w14:textId="77777777" w:rsidR="00742504" w:rsidRPr="00261A97" w:rsidRDefault="00742504" w:rsidP="00742504">
            <w:pPr>
              <w:jc w:val="center"/>
              <w:rPr>
                <w:rFonts w:ascii="仿宋" w:eastAsia="仿宋" w:hAnsi="仿宋" w:cs="仿宋"/>
                <w:b/>
                <w:bCs/>
                <w:color w:val="000000"/>
                <w:kern w:val="0"/>
                <w:sz w:val="24"/>
                <w:szCs w:val="24"/>
              </w:rPr>
            </w:pPr>
            <w:r w:rsidRPr="00261A97">
              <w:rPr>
                <w:rFonts w:ascii="仿宋" w:eastAsia="仿宋" w:hAnsi="仿宋" w:cs="仿宋" w:hint="eastAsia"/>
                <w:b/>
                <w:bCs/>
                <w:color w:val="000000"/>
                <w:kern w:val="0"/>
                <w:sz w:val="24"/>
                <w:szCs w:val="24"/>
              </w:rPr>
              <w:t>精准筛查</w:t>
            </w:r>
          </w:p>
        </w:tc>
        <w:tc>
          <w:tcPr>
            <w:tcW w:w="6356" w:type="dxa"/>
            <w:vAlign w:val="center"/>
          </w:tcPr>
          <w:p w14:paraId="55BFBEA5" w14:textId="77777777" w:rsidR="00742504" w:rsidRPr="00261A97" w:rsidRDefault="00742504" w:rsidP="00742504">
            <w:pPr>
              <w:rPr>
                <w:rFonts w:ascii="仿宋" w:eastAsia="仿宋" w:hAnsi="仿宋" w:cs="仿宋"/>
                <w:sz w:val="24"/>
                <w:szCs w:val="24"/>
              </w:rPr>
            </w:pPr>
            <w:r w:rsidRPr="00261A97">
              <w:rPr>
                <w:rFonts w:ascii="仿宋" w:eastAsia="仿宋" w:hAnsi="仿宋" w:cs="仿宋" w:hint="eastAsia"/>
                <w:sz w:val="24"/>
                <w:szCs w:val="24"/>
              </w:rPr>
              <w:t>原防统方系统通过统方四要素（药品、数量、医生、时间），进行数据分析，达到疑似统方报警。精准筛查，通过不断累积条件如：时间、单查一个病人处方等达到更精准统方报警。</w:t>
            </w:r>
          </w:p>
        </w:tc>
      </w:tr>
      <w:tr w:rsidR="00742504" w:rsidRPr="00261A97" w14:paraId="0E2C3390" w14:textId="77777777" w:rsidTr="0080495B">
        <w:trPr>
          <w:trHeight w:val="443"/>
        </w:trPr>
        <w:tc>
          <w:tcPr>
            <w:tcW w:w="0" w:type="auto"/>
            <w:vAlign w:val="center"/>
          </w:tcPr>
          <w:p w14:paraId="33947B60" w14:textId="77777777" w:rsidR="00742504" w:rsidRPr="00261A97" w:rsidRDefault="00742504" w:rsidP="00742504">
            <w:pPr>
              <w:jc w:val="center"/>
              <w:rPr>
                <w:rFonts w:ascii="仿宋" w:eastAsia="仿宋" w:hAnsi="仿宋" w:cs="仿宋"/>
                <w:sz w:val="24"/>
                <w:szCs w:val="24"/>
              </w:rPr>
            </w:pPr>
            <w:r w:rsidRPr="00261A97">
              <w:rPr>
                <w:rFonts w:ascii="仿宋" w:eastAsia="仿宋" w:hAnsi="仿宋" w:cs="仿宋" w:hint="eastAsia"/>
                <w:color w:val="000000"/>
                <w:sz w:val="24"/>
                <w:szCs w:val="24"/>
              </w:rPr>
              <w:t>7</w:t>
            </w:r>
          </w:p>
        </w:tc>
        <w:tc>
          <w:tcPr>
            <w:tcW w:w="1477" w:type="dxa"/>
            <w:vAlign w:val="center"/>
          </w:tcPr>
          <w:p w14:paraId="624DF082" w14:textId="77777777" w:rsidR="00742504" w:rsidRPr="00261A97" w:rsidRDefault="00742504" w:rsidP="00742504">
            <w:pPr>
              <w:jc w:val="center"/>
              <w:rPr>
                <w:rFonts w:ascii="仿宋" w:eastAsia="仿宋" w:hAnsi="仿宋" w:cs="仿宋"/>
                <w:b/>
                <w:bCs/>
                <w:color w:val="000000"/>
                <w:kern w:val="0"/>
                <w:sz w:val="24"/>
                <w:szCs w:val="24"/>
              </w:rPr>
            </w:pPr>
            <w:r w:rsidRPr="00261A97">
              <w:rPr>
                <w:rFonts w:ascii="仿宋" w:eastAsia="仿宋" w:hAnsi="仿宋" w:cs="仿宋" w:hint="eastAsia"/>
                <w:b/>
                <w:bCs/>
                <w:color w:val="000000"/>
                <w:kern w:val="0"/>
                <w:sz w:val="24"/>
                <w:szCs w:val="24"/>
              </w:rPr>
              <w:t>线上报备</w:t>
            </w:r>
          </w:p>
        </w:tc>
        <w:tc>
          <w:tcPr>
            <w:tcW w:w="6356" w:type="dxa"/>
            <w:vAlign w:val="center"/>
          </w:tcPr>
          <w:p w14:paraId="631094E0" w14:textId="77777777" w:rsidR="00742504" w:rsidRPr="00261A97" w:rsidRDefault="00742504" w:rsidP="00742504">
            <w:pPr>
              <w:rPr>
                <w:rFonts w:ascii="仿宋" w:eastAsia="仿宋" w:hAnsi="仿宋" w:cs="仿宋"/>
                <w:sz w:val="24"/>
                <w:szCs w:val="24"/>
              </w:rPr>
            </w:pPr>
            <w:r w:rsidRPr="00261A97">
              <w:rPr>
                <w:rFonts w:ascii="仿宋" w:eastAsia="仿宋" w:hAnsi="仿宋" w:cs="仿宋" w:hint="eastAsia"/>
                <w:sz w:val="24"/>
                <w:szCs w:val="24"/>
              </w:rPr>
              <w:t>对于正常合法统方行为，可以在现有防统方系统中做正常统方申请报备处理，在系统呈现统方报表时，给出此操作已完成相应报备手续，属于正常统方范畴，</w:t>
            </w:r>
            <w:r w:rsidRPr="00261A97">
              <w:rPr>
                <w:rFonts w:ascii="仿宋" w:eastAsia="仿宋" w:hAnsi="仿宋" w:cs="仿宋" w:hint="eastAsia"/>
                <w:b/>
                <w:bCs/>
                <w:sz w:val="24"/>
                <w:szCs w:val="24"/>
              </w:rPr>
              <w:t>需提供截图证明。</w:t>
            </w:r>
          </w:p>
        </w:tc>
      </w:tr>
      <w:tr w:rsidR="00742504" w:rsidRPr="00261A97" w14:paraId="2436C701" w14:textId="77777777" w:rsidTr="0080495B">
        <w:trPr>
          <w:trHeight w:val="443"/>
        </w:trPr>
        <w:tc>
          <w:tcPr>
            <w:tcW w:w="0" w:type="auto"/>
            <w:vAlign w:val="center"/>
          </w:tcPr>
          <w:p w14:paraId="50C2DB27" w14:textId="77777777" w:rsidR="00742504" w:rsidRPr="00261A97" w:rsidRDefault="00742504" w:rsidP="00742504">
            <w:pPr>
              <w:jc w:val="center"/>
              <w:rPr>
                <w:rFonts w:ascii="仿宋" w:eastAsia="仿宋" w:hAnsi="仿宋" w:cs="仿宋"/>
                <w:color w:val="000000"/>
                <w:sz w:val="24"/>
                <w:szCs w:val="24"/>
              </w:rPr>
            </w:pPr>
            <w:r w:rsidRPr="00261A97">
              <w:rPr>
                <w:rFonts w:ascii="仿宋" w:eastAsia="仿宋" w:hAnsi="仿宋" w:cs="仿宋" w:hint="eastAsia"/>
                <w:color w:val="000000"/>
                <w:sz w:val="24"/>
                <w:szCs w:val="24"/>
              </w:rPr>
              <w:t>8</w:t>
            </w:r>
          </w:p>
        </w:tc>
        <w:tc>
          <w:tcPr>
            <w:tcW w:w="1477" w:type="dxa"/>
            <w:vAlign w:val="center"/>
          </w:tcPr>
          <w:p w14:paraId="5E5E37B7" w14:textId="77777777" w:rsidR="00742504" w:rsidRPr="00261A97" w:rsidRDefault="00742504" w:rsidP="00742504">
            <w:pPr>
              <w:jc w:val="center"/>
              <w:rPr>
                <w:rFonts w:ascii="仿宋" w:eastAsia="仿宋" w:hAnsi="仿宋" w:cs="仿宋"/>
                <w:b/>
                <w:bCs/>
                <w:color w:val="000000"/>
                <w:kern w:val="0"/>
                <w:sz w:val="24"/>
                <w:szCs w:val="24"/>
              </w:rPr>
            </w:pPr>
            <w:r w:rsidRPr="00261A97">
              <w:rPr>
                <w:rFonts w:ascii="仿宋" w:eastAsia="仿宋" w:hAnsi="仿宋" w:cs="仿宋" w:hint="eastAsia"/>
                <w:b/>
                <w:bCs/>
                <w:sz w:val="24"/>
                <w:szCs w:val="24"/>
              </w:rPr>
              <w:t>移动端展示</w:t>
            </w:r>
          </w:p>
        </w:tc>
        <w:tc>
          <w:tcPr>
            <w:tcW w:w="6356" w:type="dxa"/>
            <w:vAlign w:val="center"/>
          </w:tcPr>
          <w:p w14:paraId="5F8C4B6F" w14:textId="77777777" w:rsidR="00742504" w:rsidRPr="00261A97" w:rsidRDefault="00742504" w:rsidP="00742504">
            <w:pPr>
              <w:rPr>
                <w:rFonts w:ascii="仿宋" w:eastAsia="仿宋" w:hAnsi="仿宋" w:cs="仿宋"/>
                <w:sz w:val="24"/>
                <w:szCs w:val="24"/>
              </w:rPr>
            </w:pPr>
            <w:r w:rsidRPr="00261A97">
              <w:rPr>
                <w:rFonts w:ascii="宋体" w:hAnsi="宋体" w:hint="eastAsia"/>
                <w:bCs/>
                <w:sz w:val="24"/>
                <w:szCs w:val="24"/>
              </w:rPr>
              <w:t>▲</w:t>
            </w:r>
            <w:r w:rsidRPr="00261A97">
              <w:rPr>
                <w:rFonts w:ascii="仿宋" w:eastAsia="仿宋" w:hAnsi="仿宋" w:cs="仿宋" w:hint="eastAsia"/>
                <w:sz w:val="24"/>
                <w:szCs w:val="24"/>
              </w:rPr>
              <w:t>可以通过移动端收发报警并展示（非短信模式），报表查询，设备状态查看，可以在移动端上进行报备审批等。具有</w:t>
            </w:r>
            <w:r w:rsidRPr="00261A97">
              <w:rPr>
                <w:rFonts w:ascii="仿宋" w:eastAsia="仿宋" w:hAnsi="仿宋" w:cs="仿宋" w:hint="eastAsia"/>
                <w:color w:val="333333"/>
                <w:sz w:val="24"/>
                <w:szCs w:val="24"/>
                <w:shd w:val="clear" w:color="auto" w:fill="FFFFFF"/>
              </w:rPr>
              <w:t>防统方系统移动端管理</w:t>
            </w:r>
            <w:r w:rsidRPr="00261A97">
              <w:rPr>
                <w:rFonts w:ascii="仿宋" w:eastAsia="仿宋" w:hAnsi="仿宋" w:cs="仿宋" w:hint="eastAsia"/>
                <w:sz w:val="24"/>
                <w:szCs w:val="24"/>
              </w:rPr>
              <w:t>的《软件著作权登记证书》，</w:t>
            </w:r>
            <w:r w:rsidRPr="00261A97">
              <w:rPr>
                <w:rFonts w:ascii="仿宋" w:eastAsia="仿宋" w:hAnsi="仿宋" w:cs="仿宋" w:hint="eastAsia"/>
                <w:b/>
                <w:bCs/>
                <w:sz w:val="24"/>
                <w:szCs w:val="24"/>
              </w:rPr>
              <w:t>提供加盖公章的证书复印件</w:t>
            </w:r>
            <w:r w:rsidRPr="00261A97">
              <w:rPr>
                <w:rFonts w:ascii="仿宋" w:eastAsia="仿宋" w:hAnsi="仿宋" w:cs="仿宋" w:hint="eastAsia"/>
                <w:sz w:val="24"/>
                <w:szCs w:val="24"/>
              </w:rPr>
              <w:t>。</w:t>
            </w:r>
          </w:p>
        </w:tc>
      </w:tr>
      <w:tr w:rsidR="00742504" w:rsidRPr="00261A97" w14:paraId="37D5EE4A" w14:textId="77777777" w:rsidTr="0080495B">
        <w:trPr>
          <w:trHeight w:val="443"/>
        </w:trPr>
        <w:tc>
          <w:tcPr>
            <w:tcW w:w="0" w:type="auto"/>
            <w:vAlign w:val="center"/>
          </w:tcPr>
          <w:p w14:paraId="647D377F" w14:textId="77777777" w:rsidR="00742504" w:rsidRPr="00261A97" w:rsidRDefault="00742504" w:rsidP="00742504">
            <w:pPr>
              <w:tabs>
                <w:tab w:val="left" w:pos="6300"/>
              </w:tabs>
              <w:snapToGrid w:val="0"/>
              <w:jc w:val="center"/>
              <w:rPr>
                <w:rFonts w:ascii="仿宋" w:eastAsia="仿宋" w:hAnsi="仿宋" w:cs="仿宋"/>
                <w:sz w:val="24"/>
                <w:szCs w:val="24"/>
              </w:rPr>
            </w:pPr>
            <w:r w:rsidRPr="00261A97">
              <w:rPr>
                <w:rFonts w:ascii="仿宋" w:eastAsia="仿宋" w:hAnsi="仿宋" w:cs="仿宋" w:hint="eastAsia"/>
                <w:sz w:val="24"/>
                <w:szCs w:val="24"/>
              </w:rPr>
              <w:t>9</w:t>
            </w:r>
          </w:p>
        </w:tc>
        <w:tc>
          <w:tcPr>
            <w:tcW w:w="1477" w:type="dxa"/>
            <w:vAlign w:val="center"/>
          </w:tcPr>
          <w:p w14:paraId="32C6DD94" w14:textId="77777777" w:rsidR="00742504" w:rsidRPr="00261A97" w:rsidRDefault="00742504" w:rsidP="00742504">
            <w:pPr>
              <w:autoSpaceDN w:val="0"/>
              <w:rPr>
                <w:rFonts w:ascii="仿宋" w:eastAsia="仿宋" w:hAnsi="仿宋" w:cs="仿宋"/>
                <w:sz w:val="24"/>
                <w:szCs w:val="24"/>
              </w:rPr>
            </w:pPr>
            <w:r w:rsidRPr="00261A97">
              <w:rPr>
                <w:rFonts w:ascii="仿宋" w:eastAsia="仿宋" w:hAnsi="仿宋" w:cs="仿宋" w:hint="eastAsia"/>
                <w:b/>
                <w:bCs/>
                <w:color w:val="000000"/>
                <w:kern w:val="0"/>
                <w:sz w:val="24"/>
                <w:szCs w:val="24"/>
              </w:rPr>
              <w:t>告警模块</w:t>
            </w:r>
          </w:p>
        </w:tc>
        <w:tc>
          <w:tcPr>
            <w:tcW w:w="6356" w:type="dxa"/>
            <w:vAlign w:val="center"/>
          </w:tcPr>
          <w:p w14:paraId="122F3376" w14:textId="77777777" w:rsidR="00742504" w:rsidRPr="00261A97" w:rsidRDefault="00742504" w:rsidP="00742504">
            <w:pPr>
              <w:tabs>
                <w:tab w:val="left" w:pos="6300"/>
              </w:tabs>
              <w:snapToGrid w:val="0"/>
              <w:rPr>
                <w:rFonts w:ascii="仿宋" w:eastAsia="仿宋" w:hAnsi="仿宋" w:cs="仿宋"/>
                <w:sz w:val="24"/>
                <w:szCs w:val="24"/>
              </w:rPr>
            </w:pPr>
            <w:r w:rsidRPr="00261A97">
              <w:rPr>
                <w:rFonts w:ascii="仿宋" w:eastAsia="仿宋" w:hAnsi="仿宋" w:cs="仿宋" w:hint="eastAsia"/>
                <w:sz w:val="24"/>
                <w:szCs w:val="24"/>
              </w:rPr>
              <w:t>可根据用户自定义规则实时发出手机短信通知和邮件提醒等多种方式的告警信息，并支持配备相应的告警信息发送设备。</w:t>
            </w:r>
          </w:p>
        </w:tc>
      </w:tr>
      <w:tr w:rsidR="00742504" w:rsidRPr="00261A97" w14:paraId="1351BDE6" w14:textId="77777777" w:rsidTr="0080495B">
        <w:trPr>
          <w:trHeight w:val="616"/>
        </w:trPr>
        <w:tc>
          <w:tcPr>
            <w:tcW w:w="0" w:type="auto"/>
            <w:vAlign w:val="center"/>
          </w:tcPr>
          <w:p w14:paraId="25235E1B" w14:textId="77777777" w:rsidR="00742504" w:rsidRPr="00261A97" w:rsidRDefault="00742504" w:rsidP="00742504">
            <w:pPr>
              <w:autoSpaceDN w:val="0"/>
              <w:rPr>
                <w:rFonts w:ascii="仿宋" w:eastAsia="仿宋" w:hAnsi="仿宋" w:cs="仿宋"/>
                <w:sz w:val="24"/>
                <w:szCs w:val="24"/>
              </w:rPr>
            </w:pPr>
            <w:r w:rsidRPr="00261A97">
              <w:rPr>
                <w:rFonts w:ascii="仿宋" w:eastAsia="仿宋" w:hAnsi="仿宋" w:cs="仿宋" w:hint="eastAsia"/>
                <w:sz w:val="24"/>
                <w:szCs w:val="24"/>
              </w:rPr>
              <w:t>10</w:t>
            </w:r>
          </w:p>
        </w:tc>
        <w:tc>
          <w:tcPr>
            <w:tcW w:w="1477" w:type="dxa"/>
            <w:vAlign w:val="center"/>
          </w:tcPr>
          <w:p w14:paraId="58DE07C0" w14:textId="77777777" w:rsidR="00742504" w:rsidRPr="00261A97" w:rsidRDefault="00742504" w:rsidP="00742504">
            <w:pPr>
              <w:autoSpaceDN w:val="0"/>
              <w:rPr>
                <w:rFonts w:ascii="仿宋" w:eastAsia="仿宋" w:hAnsi="仿宋" w:cs="仿宋"/>
                <w:sz w:val="24"/>
                <w:szCs w:val="24"/>
              </w:rPr>
            </w:pPr>
            <w:r w:rsidRPr="00261A97">
              <w:rPr>
                <w:rFonts w:ascii="仿宋" w:eastAsia="仿宋" w:hAnsi="仿宋" w:cs="仿宋" w:hint="eastAsia"/>
                <w:b/>
                <w:bCs/>
                <w:color w:val="000000"/>
                <w:kern w:val="0"/>
                <w:sz w:val="24"/>
                <w:szCs w:val="24"/>
              </w:rPr>
              <w:t>服务支持</w:t>
            </w:r>
          </w:p>
        </w:tc>
        <w:tc>
          <w:tcPr>
            <w:tcW w:w="6356" w:type="dxa"/>
            <w:vAlign w:val="center"/>
          </w:tcPr>
          <w:p w14:paraId="58DC37B3" w14:textId="57919BD3" w:rsidR="00742504" w:rsidRPr="00261A97" w:rsidRDefault="00742504" w:rsidP="00EF0019">
            <w:pPr>
              <w:autoSpaceDN w:val="0"/>
              <w:rPr>
                <w:rFonts w:ascii="仿宋" w:eastAsia="仿宋" w:hAnsi="仿宋" w:cs="仿宋"/>
                <w:sz w:val="24"/>
                <w:szCs w:val="24"/>
              </w:rPr>
            </w:pPr>
            <w:r w:rsidRPr="00261A97">
              <w:rPr>
                <w:rFonts w:ascii="宋体" w:hAnsi="宋体" w:hint="eastAsia"/>
                <w:bCs/>
                <w:sz w:val="24"/>
                <w:szCs w:val="24"/>
              </w:rPr>
              <w:t>▲</w:t>
            </w:r>
            <w:r w:rsidRPr="00261A97">
              <w:rPr>
                <w:rFonts w:ascii="仿宋" w:eastAsia="仿宋" w:hAnsi="仿宋" w:cs="仿宋" w:hint="eastAsia"/>
                <w:sz w:val="24"/>
                <w:szCs w:val="24"/>
              </w:rPr>
              <w:t>提</w:t>
            </w:r>
            <w:r w:rsidRPr="000D630E">
              <w:rPr>
                <w:rFonts w:ascii="仿宋" w:eastAsia="仿宋" w:hAnsi="仿宋" w:cs="仿宋" w:hint="eastAsia"/>
                <w:sz w:val="24"/>
                <w:szCs w:val="24"/>
              </w:rPr>
              <w:t>供</w:t>
            </w:r>
            <w:r w:rsidR="00EF0019" w:rsidRPr="000D630E">
              <w:rPr>
                <w:rFonts w:ascii="仿宋" w:eastAsia="仿宋" w:hAnsi="仿宋" w:cs="仿宋"/>
                <w:sz w:val="24"/>
                <w:szCs w:val="24"/>
              </w:rPr>
              <w:t>3</w:t>
            </w:r>
            <w:r w:rsidRPr="000D630E">
              <w:rPr>
                <w:rFonts w:ascii="仿宋" w:eastAsia="仿宋" w:hAnsi="仿宋" w:cs="仿宋" w:hint="eastAsia"/>
                <w:sz w:val="24"/>
                <w:szCs w:val="24"/>
              </w:rPr>
              <w:t>年</w:t>
            </w:r>
            <w:r w:rsidRPr="00261A97">
              <w:rPr>
                <w:rFonts w:ascii="仿宋" w:eastAsia="仿宋" w:hAnsi="仿宋" w:cs="仿宋" w:hint="eastAsia"/>
                <w:sz w:val="24"/>
                <w:szCs w:val="24"/>
              </w:rPr>
              <w:t>7×24小时对原有系统的免费数据对接维护服务。</w:t>
            </w:r>
            <w:r w:rsidRPr="00261A97">
              <w:rPr>
                <w:rFonts w:ascii="仿宋" w:eastAsia="仿宋" w:hAnsi="仿宋" w:cs="仿宋" w:hint="eastAsia"/>
                <w:b/>
                <w:bCs/>
                <w:sz w:val="24"/>
                <w:szCs w:val="24"/>
              </w:rPr>
              <w:t>需提供厂家授权证明文件。</w:t>
            </w:r>
          </w:p>
        </w:tc>
      </w:tr>
      <w:tr w:rsidR="00010A87" w:rsidRPr="00261A97" w14:paraId="41033753" w14:textId="77777777" w:rsidTr="0080495B">
        <w:trPr>
          <w:trHeight w:val="616"/>
        </w:trPr>
        <w:tc>
          <w:tcPr>
            <w:tcW w:w="0" w:type="auto"/>
            <w:vAlign w:val="center"/>
          </w:tcPr>
          <w:p w14:paraId="542468AB" w14:textId="04964B4C" w:rsidR="00010A87" w:rsidRPr="00261A97" w:rsidRDefault="00010A87" w:rsidP="00742504">
            <w:pPr>
              <w:autoSpaceDN w:val="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rPr>
              <w:t>1</w:t>
            </w:r>
          </w:p>
        </w:tc>
        <w:tc>
          <w:tcPr>
            <w:tcW w:w="1477" w:type="dxa"/>
            <w:vAlign w:val="center"/>
          </w:tcPr>
          <w:p w14:paraId="13D049FB" w14:textId="0BB9CEBC" w:rsidR="00010A87" w:rsidRPr="00261A97" w:rsidRDefault="00010A87" w:rsidP="00742504">
            <w:pPr>
              <w:autoSpaceDN w:val="0"/>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硬件要求</w:t>
            </w:r>
          </w:p>
        </w:tc>
        <w:tc>
          <w:tcPr>
            <w:tcW w:w="6356" w:type="dxa"/>
            <w:vAlign w:val="center"/>
          </w:tcPr>
          <w:p w14:paraId="777A4D78" w14:textId="5C9BB842" w:rsidR="00010A87" w:rsidRPr="00010A87" w:rsidRDefault="00010A87" w:rsidP="00010A87">
            <w:pPr>
              <w:autoSpaceDN w:val="0"/>
              <w:spacing w:line="360" w:lineRule="auto"/>
              <w:ind w:leftChars="100" w:left="210"/>
              <w:rPr>
                <w:rFonts w:ascii="仿宋" w:eastAsia="仿宋" w:hAnsi="仿宋" w:cs="仿宋"/>
                <w:sz w:val="24"/>
                <w:szCs w:val="24"/>
              </w:rPr>
            </w:pPr>
            <w:r w:rsidRPr="00010A87">
              <w:rPr>
                <w:rFonts w:ascii="仿宋" w:eastAsia="仿宋" w:hAnsi="仿宋" w:cs="仿宋" w:hint="eastAsia"/>
                <w:sz w:val="24"/>
                <w:szCs w:val="24"/>
              </w:rPr>
              <w:t>SQL事务数/秒：≥1</w:t>
            </w:r>
            <w:r w:rsidRPr="00010A87">
              <w:rPr>
                <w:rFonts w:ascii="仿宋" w:eastAsia="仿宋" w:hAnsi="仿宋" w:cs="仿宋"/>
                <w:sz w:val="24"/>
                <w:szCs w:val="24"/>
              </w:rPr>
              <w:t>0</w:t>
            </w:r>
            <w:r w:rsidRPr="00010A87">
              <w:rPr>
                <w:rFonts w:ascii="仿宋" w:eastAsia="仿宋" w:hAnsi="仿宋" w:cs="仿宋" w:hint="eastAsia"/>
                <w:sz w:val="24"/>
                <w:szCs w:val="24"/>
              </w:rPr>
              <w:t>0,000</w:t>
            </w:r>
          </w:p>
          <w:p w14:paraId="29FAFB3E" w14:textId="77777777" w:rsidR="00010A87" w:rsidRPr="00010A87" w:rsidRDefault="00010A87" w:rsidP="00010A87">
            <w:pPr>
              <w:autoSpaceDN w:val="0"/>
              <w:spacing w:line="360" w:lineRule="auto"/>
              <w:ind w:leftChars="100" w:left="210"/>
              <w:rPr>
                <w:rFonts w:ascii="仿宋" w:eastAsia="仿宋" w:hAnsi="仿宋" w:cs="仿宋"/>
                <w:sz w:val="24"/>
                <w:szCs w:val="24"/>
              </w:rPr>
            </w:pPr>
            <w:r w:rsidRPr="00010A87">
              <w:rPr>
                <w:rFonts w:ascii="仿宋" w:eastAsia="仿宋" w:hAnsi="仿宋" w:cs="仿宋" w:hint="eastAsia"/>
                <w:sz w:val="24"/>
                <w:szCs w:val="24"/>
              </w:rPr>
              <w:t>接口：≥10/100/1000M自适应电口 *6</w:t>
            </w:r>
          </w:p>
          <w:p w14:paraId="1C853CBD" w14:textId="77777777" w:rsidR="00010A87" w:rsidRPr="00010A87" w:rsidRDefault="00010A87" w:rsidP="00010A87">
            <w:pPr>
              <w:autoSpaceDN w:val="0"/>
              <w:spacing w:line="360" w:lineRule="auto"/>
              <w:ind w:leftChars="100" w:left="210"/>
              <w:rPr>
                <w:rFonts w:ascii="仿宋" w:eastAsia="仿宋" w:hAnsi="仿宋" w:cs="仿宋"/>
                <w:sz w:val="24"/>
                <w:szCs w:val="24"/>
              </w:rPr>
            </w:pPr>
            <w:r w:rsidRPr="00010A87">
              <w:rPr>
                <w:rFonts w:ascii="仿宋" w:eastAsia="仿宋" w:hAnsi="仿宋" w:cs="仿宋" w:hint="eastAsia"/>
                <w:sz w:val="24"/>
                <w:szCs w:val="24"/>
              </w:rPr>
              <w:t>光纤监听接口：支持最大扩展至2个</w:t>
            </w:r>
          </w:p>
          <w:p w14:paraId="3E77CF84" w14:textId="166692D5" w:rsidR="00010A87" w:rsidRPr="00010A87" w:rsidRDefault="00010A87" w:rsidP="00010A87">
            <w:pPr>
              <w:autoSpaceDN w:val="0"/>
              <w:spacing w:line="360" w:lineRule="auto"/>
              <w:ind w:leftChars="100" w:left="210"/>
              <w:rPr>
                <w:rFonts w:ascii="仿宋" w:eastAsia="仿宋" w:hAnsi="仿宋" w:cs="仿宋"/>
                <w:sz w:val="24"/>
                <w:szCs w:val="24"/>
              </w:rPr>
            </w:pPr>
            <w:r w:rsidRPr="00010A87">
              <w:rPr>
                <w:rFonts w:ascii="仿宋" w:eastAsia="仿宋" w:hAnsi="仿宋" w:cs="仿宋" w:hint="eastAsia"/>
                <w:sz w:val="24"/>
                <w:szCs w:val="24"/>
              </w:rPr>
              <w:t>存储容量：≥8TB，存储周期不少于12个月</w:t>
            </w:r>
          </w:p>
          <w:p w14:paraId="1560BEEA" w14:textId="59B93941" w:rsidR="00010A87" w:rsidRDefault="00010A87" w:rsidP="00010A87">
            <w:pPr>
              <w:autoSpaceDN w:val="0"/>
              <w:spacing w:line="360" w:lineRule="auto"/>
              <w:ind w:leftChars="100" w:left="210"/>
              <w:rPr>
                <w:rFonts w:ascii="宋体" w:hAnsi="宋体" w:cs="宋体"/>
                <w:szCs w:val="21"/>
              </w:rPr>
            </w:pPr>
            <w:r w:rsidRPr="00010A87">
              <w:rPr>
                <w:rFonts w:ascii="仿宋" w:eastAsia="仿宋" w:hAnsi="仿宋" w:cs="仿宋" w:hint="eastAsia"/>
                <w:sz w:val="24"/>
                <w:szCs w:val="24"/>
              </w:rPr>
              <w:t>处理器：≥Intel 至强E</w:t>
            </w:r>
            <w:r w:rsidRPr="00010A87">
              <w:rPr>
                <w:rFonts w:ascii="仿宋" w:eastAsia="仿宋" w:hAnsi="仿宋" w:cs="仿宋"/>
                <w:sz w:val="24"/>
                <w:szCs w:val="24"/>
              </w:rPr>
              <w:t>3</w:t>
            </w:r>
            <w:r w:rsidRPr="00010A87">
              <w:rPr>
                <w:rFonts w:ascii="仿宋" w:eastAsia="仿宋" w:hAnsi="仿宋" w:cs="仿宋" w:hint="eastAsia"/>
                <w:sz w:val="24"/>
                <w:szCs w:val="24"/>
              </w:rPr>
              <w:t>系列</w:t>
            </w:r>
          </w:p>
          <w:p w14:paraId="38B2DE34" w14:textId="3B88E72F" w:rsidR="00010A87" w:rsidRPr="00261A97" w:rsidRDefault="00010A87" w:rsidP="00010A87">
            <w:pPr>
              <w:autoSpaceDN w:val="0"/>
              <w:spacing w:line="360" w:lineRule="auto"/>
              <w:ind w:leftChars="100" w:left="210"/>
              <w:rPr>
                <w:rFonts w:ascii="宋体" w:hAnsi="宋体"/>
                <w:bCs/>
                <w:sz w:val="24"/>
                <w:szCs w:val="24"/>
              </w:rPr>
            </w:pPr>
            <w:r w:rsidRPr="00010A87">
              <w:rPr>
                <w:rFonts w:ascii="仿宋" w:eastAsia="仿宋" w:hAnsi="仿宋" w:cs="仿宋" w:hint="eastAsia"/>
                <w:sz w:val="24"/>
                <w:szCs w:val="24"/>
              </w:rPr>
              <w:t>内存：≥32G</w:t>
            </w:r>
          </w:p>
        </w:tc>
      </w:tr>
    </w:tbl>
    <w:p w14:paraId="13565248" w14:textId="7500D0B6" w:rsidR="00E8527E" w:rsidRDefault="006B2B51" w:rsidP="00EF0019">
      <w:pPr>
        <w:pStyle w:val="Heading3"/>
        <w:numPr>
          <w:ilvl w:val="1"/>
          <w:numId w:val="2"/>
        </w:numPr>
        <w:snapToGrid w:val="0"/>
        <w:spacing w:before="156" w:after="156" w:line="360" w:lineRule="auto"/>
        <w:rPr>
          <w:rStyle w:val="NormalCharacter"/>
          <w:rFonts w:ascii="宋体" w:hAnsi="宋体" w:cs="宋体"/>
          <w:sz w:val="24"/>
          <w:szCs w:val="24"/>
        </w:rPr>
      </w:pPr>
      <w:r>
        <w:rPr>
          <w:rStyle w:val="NormalCharacter"/>
          <w:rFonts w:ascii="宋体" w:hAnsi="宋体" w:cs="宋体" w:hint="eastAsia"/>
          <w:color w:val="000000"/>
          <w:sz w:val="24"/>
          <w:szCs w:val="24"/>
        </w:rPr>
        <w:lastRenderedPageBreak/>
        <w:t xml:space="preserve">  </w:t>
      </w:r>
      <w:r>
        <w:rPr>
          <w:rStyle w:val="NormalCharacter"/>
          <w:rFonts w:ascii="宋体" w:hAnsi="宋体" w:cs="宋体" w:hint="eastAsia"/>
          <w:sz w:val="24"/>
          <w:szCs w:val="24"/>
        </w:rPr>
        <w:t>服务要求</w:t>
      </w:r>
    </w:p>
    <w:p w14:paraId="719F453B" w14:textId="4794909F" w:rsidR="00E8527E" w:rsidRDefault="00EF0019" w:rsidP="00EF0019">
      <w:pPr>
        <w:pStyle w:val="179"/>
        <w:snapToGrid w:val="0"/>
        <w:spacing w:before="156" w:after="156" w:line="360" w:lineRule="auto"/>
        <w:ind w:firstLineChars="0"/>
        <w:rPr>
          <w:rStyle w:val="NormalCharacter"/>
          <w:rFonts w:ascii="宋体" w:hAnsi="宋体" w:cs="宋体"/>
          <w:color w:val="000000"/>
          <w:sz w:val="24"/>
          <w:szCs w:val="24"/>
        </w:rPr>
      </w:pPr>
      <w:r>
        <w:rPr>
          <w:rFonts w:ascii="宋体" w:hAnsi="宋体" w:cs="宋体"/>
          <w:sz w:val="24"/>
          <w:szCs w:val="24"/>
        </w:rPr>
        <w:t>1、</w:t>
      </w:r>
      <w:r w:rsidR="006B2B51">
        <w:rPr>
          <w:rFonts w:ascii="宋体" w:hAnsi="宋体" w:cs="宋体" w:hint="eastAsia"/>
          <w:sz w:val="24"/>
          <w:szCs w:val="24"/>
        </w:rPr>
        <w:t>★</w:t>
      </w:r>
      <w:r w:rsidR="006B2B51">
        <w:rPr>
          <w:rStyle w:val="NormalCharacter"/>
          <w:rFonts w:ascii="宋体" w:hAnsi="宋体" w:cs="宋体" w:hint="eastAsia"/>
          <w:sz w:val="24"/>
          <w:szCs w:val="24"/>
        </w:rPr>
        <w:t>系统免费升级与维护</w:t>
      </w:r>
      <w:r w:rsidR="006B2B51" w:rsidRPr="000D630E">
        <w:rPr>
          <w:rStyle w:val="NormalCharacter"/>
          <w:rFonts w:ascii="宋体" w:hAnsi="宋体" w:cs="宋体" w:hint="eastAsia"/>
          <w:sz w:val="24"/>
          <w:szCs w:val="24"/>
        </w:rPr>
        <w:t>期</w:t>
      </w:r>
      <w:r w:rsidR="00C146F4" w:rsidRPr="000D630E">
        <w:rPr>
          <w:rStyle w:val="NormalCharacter"/>
          <w:rFonts w:ascii="宋体" w:hAnsi="宋体" w:cs="宋体" w:hint="eastAsia"/>
          <w:sz w:val="24"/>
          <w:szCs w:val="24"/>
        </w:rPr>
        <w:t>不低于</w:t>
      </w:r>
      <w:r w:rsidR="00742504" w:rsidRPr="000D630E">
        <w:rPr>
          <w:rStyle w:val="NormalCharacter"/>
          <w:rFonts w:ascii="宋体" w:hAnsi="宋体" w:cs="宋体" w:hint="eastAsia"/>
          <w:sz w:val="24"/>
          <w:szCs w:val="24"/>
        </w:rPr>
        <w:t>叁</w:t>
      </w:r>
      <w:r w:rsidR="006B2B51" w:rsidRPr="000D630E">
        <w:rPr>
          <w:rStyle w:val="NormalCharacter"/>
          <w:rFonts w:ascii="宋体" w:hAnsi="宋体" w:cs="宋体" w:hint="eastAsia"/>
          <w:sz w:val="24"/>
          <w:szCs w:val="24"/>
        </w:rPr>
        <w:t>年</w:t>
      </w:r>
      <w:r w:rsidR="006B2B51">
        <w:rPr>
          <w:rStyle w:val="NormalCharacter"/>
          <w:rFonts w:ascii="宋体" w:hAnsi="宋体" w:cs="宋体" w:hint="eastAsia"/>
          <w:sz w:val="24"/>
          <w:szCs w:val="24"/>
        </w:rPr>
        <w:t>，实施上</w:t>
      </w:r>
      <w:r w:rsidR="006B2B51">
        <w:rPr>
          <w:rStyle w:val="NormalCharacter"/>
          <w:rFonts w:ascii="宋体" w:hAnsi="宋体" w:cs="宋体" w:hint="eastAsia"/>
          <w:color w:val="000000"/>
          <w:sz w:val="24"/>
          <w:szCs w:val="24"/>
        </w:rPr>
        <w:t>线、维护工作必须由原厂厂家完成；必须在合同签订后30个工作日内完成系统开发和初验，初验后开始试运行并在试运行30个工作日后进行最终验收。</w:t>
      </w:r>
    </w:p>
    <w:p w14:paraId="062FE7AA" w14:textId="3E27AB71" w:rsidR="00E8527E" w:rsidRPr="00C146F4" w:rsidRDefault="00EF0019" w:rsidP="007C4D85">
      <w:pPr>
        <w:pStyle w:val="179"/>
        <w:snapToGrid w:val="0"/>
        <w:spacing w:line="360" w:lineRule="auto"/>
        <w:ind w:firstLineChars="0"/>
        <w:rPr>
          <w:rFonts w:ascii="宋体" w:hAnsi="宋体" w:cs="宋体"/>
          <w:color w:val="000000"/>
          <w:sz w:val="24"/>
          <w:szCs w:val="24"/>
        </w:rPr>
      </w:pPr>
      <w:r>
        <w:rPr>
          <w:rFonts w:ascii="宋体" w:hAnsi="宋体" w:cs="宋体"/>
          <w:sz w:val="24"/>
          <w:lang w:bidi="ar"/>
        </w:rPr>
        <w:t>2、</w:t>
      </w:r>
      <w:r w:rsidR="006B2B51">
        <w:rPr>
          <w:rFonts w:ascii="宋体" w:hAnsi="宋体" w:cs="宋体" w:hint="eastAsia"/>
          <w:sz w:val="24"/>
          <w:lang w:bidi="ar"/>
        </w:rPr>
        <w:t>供应商需提供免费维护期后升级和维护的费用标准，维护的费用标准不高于合同</w:t>
      </w:r>
      <w:r w:rsidR="00C146F4" w:rsidRPr="000D630E">
        <w:rPr>
          <w:rFonts w:ascii="宋体" w:hAnsi="宋体" w:cs="宋体" w:hint="eastAsia"/>
          <w:sz w:val="24"/>
          <w:lang w:bidi="ar"/>
        </w:rPr>
        <w:t>软件部分</w:t>
      </w:r>
      <w:r w:rsidR="006B2B51" w:rsidRPr="000D630E">
        <w:rPr>
          <w:rFonts w:ascii="宋体" w:hAnsi="宋体" w:cs="宋体" w:hint="eastAsia"/>
          <w:sz w:val="24"/>
          <w:lang w:bidi="ar"/>
        </w:rPr>
        <w:t>金额的</w:t>
      </w:r>
      <w:r w:rsidR="00742504" w:rsidRPr="000D630E">
        <w:rPr>
          <w:rFonts w:ascii="宋体" w:hAnsi="宋体" w:cs="宋体"/>
          <w:sz w:val="24"/>
          <w:lang w:bidi="ar"/>
        </w:rPr>
        <w:t>8</w:t>
      </w:r>
      <w:r w:rsidR="006B2B51" w:rsidRPr="000D630E">
        <w:rPr>
          <w:rFonts w:ascii="宋体" w:hAnsi="宋体" w:cs="宋体" w:hint="eastAsia"/>
          <w:sz w:val="24"/>
          <w:lang w:bidi="ar"/>
        </w:rPr>
        <w:t>%</w:t>
      </w:r>
      <w:r w:rsidR="006B2B51">
        <w:rPr>
          <w:rFonts w:ascii="宋体" w:hAnsi="宋体" w:cs="宋体" w:hint="eastAsia"/>
          <w:sz w:val="24"/>
          <w:lang w:bidi="ar"/>
        </w:rPr>
        <w:t>。</w:t>
      </w:r>
    </w:p>
    <w:p w14:paraId="48C53595" w14:textId="4E0BD1BD" w:rsidR="00C146F4" w:rsidRDefault="00C146F4" w:rsidP="00EF0019">
      <w:pPr>
        <w:spacing w:line="360" w:lineRule="auto"/>
        <w:ind w:firstLineChars="200" w:firstLine="480"/>
        <w:rPr>
          <w:rFonts w:ascii="宋体" w:hAnsi="宋体" w:cs="宋体"/>
          <w:bCs/>
          <w:sz w:val="24"/>
        </w:rPr>
      </w:pPr>
      <w:r>
        <w:rPr>
          <w:rFonts w:ascii="宋体" w:hAnsi="宋体" w:cs="宋体" w:hint="eastAsia"/>
          <w:bCs/>
          <w:sz w:val="24"/>
        </w:rPr>
        <w:t>3、</w:t>
      </w:r>
      <w:r w:rsidRPr="00FB5FD2">
        <w:rPr>
          <w:rFonts w:ascii="宋体" w:hAnsi="宋体" w:cs="宋体" w:hint="eastAsia"/>
          <w:bCs/>
          <w:sz w:val="24"/>
        </w:rPr>
        <w:t>在维护期内提供故障排除及升级服务，含系统维护、</w:t>
      </w:r>
      <w:r>
        <w:rPr>
          <w:rFonts w:ascii="宋体" w:hAnsi="宋体" w:cs="宋体" w:hint="eastAsia"/>
          <w:bCs/>
          <w:sz w:val="24"/>
        </w:rPr>
        <w:t>软件升级、</w:t>
      </w:r>
      <w:r w:rsidRPr="00FB5FD2">
        <w:rPr>
          <w:rFonts w:ascii="宋体" w:hAnsi="宋体" w:cs="宋体" w:hint="eastAsia"/>
          <w:bCs/>
          <w:sz w:val="24"/>
        </w:rPr>
        <w:t>技术咨询、功能调整、接口调整以及其他相关维护保障工作。提供7*24小时维保响应，在保修期内，若发生故障，技术人员保证在1小时内响应，</w:t>
      </w:r>
      <w:r w:rsidRPr="00C146F4">
        <w:rPr>
          <w:rFonts w:ascii="宋体" w:hAnsi="宋体" w:cs="宋体" w:hint="eastAsia"/>
          <w:bCs/>
          <w:sz w:val="24"/>
        </w:rPr>
        <w:t>若2小时内电话无法解决，4小时内到达现场进行维护，24</w:t>
      </w:r>
      <w:r>
        <w:rPr>
          <w:rFonts w:ascii="宋体" w:hAnsi="宋体" w:cs="宋体" w:hint="eastAsia"/>
          <w:bCs/>
          <w:sz w:val="24"/>
        </w:rPr>
        <w:t>小时内解决完毕，</w:t>
      </w:r>
      <w:r w:rsidR="00A84D2B" w:rsidRPr="00A84D2B">
        <w:rPr>
          <w:rFonts w:ascii="宋体" w:hAnsi="宋体" w:cs="宋体" w:hint="eastAsia"/>
          <w:bCs/>
          <w:sz w:val="24"/>
        </w:rPr>
        <w:t>每</w:t>
      </w:r>
      <w:bookmarkStart w:id="0" w:name="_GoBack"/>
      <w:r w:rsidR="00BB23C1" w:rsidRPr="009F5959">
        <w:rPr>
          <w:rFonts w:ascii="宋体" w:hAnsi="宋体" w:cs="宋体" w:hint="eastAsia"/>
          <w:bCs/>
          <w:sz w:val="24"/>
        </w:rPr>
        <w:t>月</w:t>
      </w:r>
      <w:bookmarkEnd w:id="0"/>
      <w:r w:rsidR="00A84D2B" w:rsidRPr="00A84D2B">
        <w:rPr>
          <w:rFonts w:ascii="宋体" w:hAnsi="宋体" w:cs="宋体" w:hint="eastAsia"/>
          <w:bCs/>
          <w:sz w:val="24"/>
        </w:rPr>
        <w:t>至少提供一次巡检及协助报告分析服务。</w:t>
      </w:r>
    </w:p>
    <w:p w14:paraId="71B9C7EE" w14:textId="64728262" w:rsidR="00C146F4" w:rsidRDefault="00A84D2B" w:rsidP="00EF0019">
      <w:pPr>
        <w:spacing w:line="360" w:lineRule="auto"/>
        <w:ind w:firstLineChars="200" w:firstLine="480"/>
        <w:rPr>
          <w:rFonts w:ascii="宋体" w:hAnsi="宋体" w:cs="宋体"/>
          <w:bCs/>
          <w:sz w:val="24"/>
        </w:rPr>
      </w:pPr>
      <w:r>
        <w:rPr>
          <w:rFonts w:ascii="宋体" w:hAnsi="宋体" w:cs="宋体"/>
          <w:bCs/>
          <w:sz w:val="24"/>
        </w:rPr>
        <w:t>4</w:t>
      </w:r>
      <w:r w:rsidR="00C146F4">
        <w:rPr>
          <w:rFonts w:ascii="宋体" w:hAnsi="宋体" w:cs="宋体" w:hint="eastAsia"/>
          <w:bCs/>
          <w:sz w:val="24"/>
        </w:rPr>
        <w:t>、版权归属及保密</w:t>
      </w:r>
    </w:p>
    <w:p w14:paraId="7F37FAC1" w14:textId="77777777" w:rsidR="00C146F4" w:rsidRDefault="00C146F4" w:rsidP="00EF0019">
      <w:pPr>
        <w:spacing w:line="360" w:lineRule="auto"/>
        <w:ind w:firstLineChars="200" w:firstLine="480"/>
        <w:rPr>
          <w:rFonts w:ascii="宋体" w:hAnsi="宋体" w:cs="宋体"/>
          <w:bCs/>
          <w:sz w:val="24"/>
        </w:rPr>
      </w:pPr>
      <w:r>
        <w:rPr>
          <w:rFonts w:ascii="宋体" w:hAnsi="宋体" w:cs="宋体" w:hint="eastAsia"/>
          <w:bCs/>
          <w:sz w:val="24"/>
        </w:rPr>
        <w:t>（1）供应商保证对其提供给医院使用的软件系统拥有合法完整的版权和其他合法权利，有权授权医院使用，并且不会侵害任何第三方的合法权益；如果任何第三方提出侵权指控，则与医院无关，供应商须与第三方交涉并承担可能发生的后果与一切费用。如医院因此而遭致损失的，供应商应赔偿该损失。</w:t>
      </w:r>
    </w:p>
    <w:p w14:paraId="219BC3B6" w14:textId="77777777" w:rsidR="00C146F4" w:rsidRDefault="00C146F4" w:rsidP="00EF0019">
      <w:pPr>
        <w:spacing w:line="360" w:lineRule="auto"/>
        <w:ind w:firstLineChars="200" w:firstLine="480"/>
        <w:rPr>
          <w:rFonts w:ascii="宋体" w:hAnsi="宋体" w:cs="宋体"/>
          <w:bCs/>
          <w:sz w:val="24"/>
        </w:rPr>
      </w:pPr>
      <w:r>
        <w:rPr>
          <w:rFonts w:ascii="宋体" w:hAnsi="宋体" w:cs="宋体" w:hint="eastAsia"/>
          <w:bCs/>
          <w:sz w:val="24"/>
        </w:rPr>
        <w:t>（2）知识产权：本项目中各方各自独立开发的专利以及其他知识产权归属各自所有。</w:t>
      </w:r>
    </w:p>
    <w:p w14:paraId="6FAFF1DC" w14:textId="77777777" w:rsidR="00C146F4" w:rsidRDefault="00C146F4" w:rsidP="00EF0019">
      <w:pPr>
        <w:spacing w:line="360" w:lineRule="auto"/>
        <w:ind w:firstLineChars="200" w:firstLine="480"/>
        <w:rPr>
          <w:rFonts w:ascii="宋体" w:hAnsi="宋体" w:cs="宋体"/>
          <w:bCs/>
          <w:sz w:val="24"/>
        </w:rPr>
      </w:pPr>
      <w:r>
        <w:rPr>
          <w:rFonts w:ascii="宋体" w:hAnsi="宋体" w:cs="宋体" w:hint="eastAsia"/>
          <w:bCs/>
          <w:sz w:val="24"/>
        </w:rPr>
        <w:t>（3）保密：供应商及工作人员应对本项目提供的有关专业数据、医院运作方式采取保密措施，不得向其他第三方披露、复制，对本项目提供的所有文档资料保密，不得对外进行扩散。如有违反本保密规定的，应承担相应法律责任。</w:t>
      </w:r>
    </w:p>
    <w:p w14:paraId="57945C96" w14:textId="73E2EEDA" w:rsidR="00C146F4" w:rsidRDefault="00A84D2B" w:rsidP="00EF0019">
      <w:pPr>
        <w:spacing w:line="360" w:lineRule="auto"/>
        <w:ind w:firstLineChars="200" w:firstLine="480"/>
        <w:rPr>
          <w:rFonts w:ascii="宋体" w:hAnsi="宋体" w:cs="宋体"/>
          <w:bCs/>
          <w:sz w:val="24"/>
        </w:rPr>
      </w:pPr>
      <w:r>
        <w:rPr>
          <w:rFonts w:ascii="宋体" w:hAnsi="宋体" w:cs="宋体"/>
          <w:bCs/>
          <w:sz w:val="24"/>
        </w:rPr>
        <w:t>5</w:t>
      </w:r>
      <w:r w:rsidR="00C146F4">
        <w:rPr>
          <w:rFonts w:ascii="宋体" w:hAnsi="宋体" w:cs="宋体" w:hint="eastAsia"/>
          <w:bCs/>
          <w:sz w:val="24"/>
        </w:rPr>
        <w:t xml:space="preserve">、报价说明 </w:t>
      </w:r>
    </w:p>
    <w:p w14:paraId="71B0DA67" w14:textId="5B3754F4" w:rsidR="00C146F4" w:rsidRDefault="00A84D2B" w:rsidP="00EF0019">
      <w:pPr>
        <w:spacing w:line="360" w:lineRule="auto"/>
        <w:ind w:firstLineChars="200" w:firstLine="480"/>
        <w:rPr>
          <w:rFonts w:ascii="宋体" w:hAnsi="宋体" w:cs="宋体"/>
          <w:bCs/>
          <w:sz w:val="24"/>
        </w:rPr>
      </w:pPr>
      <w:r>
        <w:rPr>
          <w:rFonts w:ascii="宋体" w:hAnsi="宋体" w:cs="宋体"/>
          <w:bCs/>
          <w:sz w:val="24"/>
        </w:rPr>
        <w:t>5</w:t>
      </w:r>
      <w:r w:rsidR="00C146F4">
        <w:rPr>
          <w:rFonts w:ascii="宋体" w:hAnsi="宋体" w:cs="宋体" w:hint="eastAsia"/>
          <w:bCs/>
          <w:sz w:val="24"/>
        </w:rPr>
        <w:t>.1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14:paraId="28B7A18C" w14:textId="79E6E0F1" w:rsidR="00C146F4" w:rsidRDefault="00A84D2B" w:rsidP="00EF0019">
      <w:pPr>
        <w:spacing w:line="360" w:lineRule="auto"/>
        <w:ind w:firstLineChars="200" w:firstLine="480"/>
        <w:rPr>
          <w:rFonts w:ascii="宋体" w:hAnsi="宋体" w:cs="宋体"/>
          <w:bCs/>
          <w:sz w:val="24"/>
        </w:rPr>
      </w:pPr>
      <w:r>
        <w:rPr>
          <w:rFonts w:ascii="宋体" w:hAnsi="宋体" w:cs="宋体"/>
          <w:bCs/>
          <w:sz w:val="24"/>
        </w:rPr>
        <w:t>5</w:t>
      </w:r>
      <w:r w:rsidR="00C146F4">
        <w:rPr>
          <w:rFonts w:ascii="宋体" w:hAnsi="宋体" w:cs="宋体" w:hint="eastAsia"/>
          <w:bCs/>
          <w:sz w:val="24"/>
        </w:rPr>
        <w:t>.2供应商的任何错漏、优惠、竞争性报价不得作为减轻责任、减少服务、增加收费、降低服务质量的理由。</w:t>
      </w:r>
    </w:p>
    <w:p w14:paraId="27BD42B7" w14:textId="0DCD3FB2" w:rsidR="00C146F4" w:rsidRDefault="00A84D2B" w:rsidP="00EF0019">
      <w:pPr>
        <w:spacing w:line="360" w:lineRule="auto"/>
        <w:ind w:firstLineChars="200" w:firstLine="480"/>
        <w:rPr>
          <w:rFonts w:ascii="宋体" w:hAnsi="宋体" w:cs="宋体"/>
          <w:bCs/>
          <w:sz w:val="24"/>
        </w:rPr>
      </w:pPr>
      <w:r>
        <w:rPr>
          <w:rFonts w:ascii="宋体" w:hAnsi="宋体" w:cs="宋体"/>
          <w:bCs/>
          <w:sz w:val="24"/>
        </w:rPr>
        <w:lastRenderedPageBreak/>
        <w:t>5</w:t>
      </w:r>
      <w:r w:rsidR="00C146F4">
        <w:rPr>
          <w:rFonts w:ascii="宋体" w:hAnsi="宋体" w:cs="宋体" w:hint="eastAsia"/>
          <w:bCs/>
          <w:sz w:val="24"/>
        </w:rPr>
        <w:t>.3供应商报价除包含采购文件中列明的项目外还应包括保障服务正常运行应当具有的物资和服务，对服务正常运行应当具有的物资和服务理解不一致的以采购人理解为准。</w:t>
      </w:r>
    </w:p>
    <w:p w14:paraId="4C69456E" w14:textId="53195C0E" w:rsidR="00C61572" w:rsidRPr="00C61572" w:rsidRDefault="00C61572" w:rsidP="00C61572">
      <w:pPr>
        <w:spacing w:line="480" w:lineRule="auto"/>
        <w:rPr>
          <w:sz w:val="24"/>
          <w:szCs w:val="24"/>
        </w:rPr>
      </w:pPr>
      <w:r w:rsidRPr="00C61572">
        <w:rPr>
          <w:rFonts w:ascii="宋体" w:hAnsi="宋体" w:hint="eastAsia"/>
          <w:b/>
          <w:sz w:val="24"/>
          <w:szCs w:val="24"/>
        </w:rPr>
        <w:t>1</w:t>
      </w:r>
      <w:r w:rsidRPr="00C61572">
        <w:rPr>
          <w:rFonts w:ascii="宋体" w:hAnsi="宋体"/>
          <w:b/>
          <w:sz w:val="24"/>
          <w:szCs w:val="24"/>
        </w:rPr>
        <w:t>.4 报价要求：</w:t>
      </w:r>
      <w:r w:rsidRPr="00C61572">
        <w:rPr>
          <w:sz w:val="24"/>
          <w:szCs w:val="24"/>
        </w:rPr>
        <w:t>软硬件分别报价</w:t>
      </w:r>
      <w:r w:rsidR="00EA4A9F">
        <w:rPr>
          <w:sz w:val="24"/>
          <w:szCs w:val="24"/>
        </w:rPr>
        <w:t>。</w:t>
      </w:r>
    </w:p>
    <w:p w14:paraId="4CDD5DC3" w14:textId="0D0D5242" w:rsidR="00C61572" w:rsidRDefault="00C61572" w:rsidP="00C61572">
      <w:pPr>
        <w:spacing w:line="480" w:lineRule="auto"/>
        <w:rPr>
          <w:rFonts w:ascii="宋体" w:hAnsi="宋体"/>
          <w:sz w:val="24"/>
          <w:szCs w:val="24"/>
        </w:rPr>
      </w:pPr>
      <w:r w:rsidRPr="00C61572">
        <w:rPr>
          <w:rFonts w:ascii="宋体" w:hAnsi="宋体" w:hint="eastAsia"/>
          <w:b/>
          <w:sz w:val="24"/>
          <w:szCs w:val="24"/>
        </w:rPr>
        <w:t>1</w:t>
      </w:r>
      <w:r w:rsidRPr="00C61572">
        <w:rPr>
          <w:rFonts w:ascii="宋体" w:hAnsi="宋体"/>
          <w:b/>
          <w:sz w:val="24"/>
          <w:szCs w:val="24"/>
        </w:rPr>
        <w:t xml:space="preserve">.5 </w:t>
      </w:r>
      <w:r w:rsidRPr="00C61572">
        <w:rPr>
          <w:rFonts w:ascii="宋体" w:hAnsi="宋体" w:hint="eastAsia"/>
          <w:b/>
          <w:sz w:val="24"/>
          <w:szCs w:val="24"/>
        </w:rPr>
        <w:t>付款方式：</w:t>
      </w:r>
      <w:r w:rsidRPr="00C61572">
        <w:rPr>
          <w:rFonts w:ascii="宋体" w:hAnsi="宋体" w:hint="eastAsia"/>
          <w:sz w:val="24"/>
          <w:szCs w:val="24"/>
        </w:rPr>
        <w:t>按医院要求</w:t>
      </w:r>
      <w:r w:rsidR="00EA4A9F">
        <w:rPr>
          <w:rFonts w:ascii="宋体" w:hAnsi="宋体" w:hint="eastAsia"/>
          <w:sz w:val="24"/>
          <w:szCs w:val="24"/>
        </w:rPr>
        <w:t>。</w:t>
      </w:r>
    </w:p>
    <w:p w14:paraId="1B551F49" w14:textId="77777777" w:rsidR="00C146F4" w:rsidRDefault="00C146F4" w:rsidP="00C146F4">
      <w:pPr>
        <w:rPr>
          <w:rFonts w:ascii="宋体" w:hAnsi="宋体" w:cs="宋体"/>
          <w:sz w:val="24"/>
        </w:rPr>
      </w:pPr>
    </w:p>
    <w:sectPr w:rsidR="00C146F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ABE14" w14:textId="77777777" w:rsidR="009141E5" w:rsidRDefault="009141E5" w:rsidP="00D67853">
      <w:r>
        <w:separator/>
      </w:r>
    </w:p>
  </w:endnote>
  <w:endnote w:type="continuationSeparator" w:id="0">
    <w:p w14:paraId="136ADA6B" w14:textId="77777777" w:rsidR="009141E5" w:rsidRDefault="009141E5" w:rsidP="00D6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7DA19" w14:textId="77777777" w:rsidR="009141E5" w:rsidRDefault="009141E5" w:rsidP="00D67853">
      <w:r>
        <w:separator/>
      </w:r>
    </w:p>
  </w:footnote>
  <w:footnote w:type="continuationSeparator" w:id="0">
    <w:p w14:paraId="2C532595" w14:textId="77777777" w:rsidR="009141E5" w:rsidRDefault="009141E5" w:rsidP="00D678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00000012"/>
    <w:lvl w:ilvl="0">
      <w:start w:val="1"/>
      <w:numFmt w:val="decimal"/>
      <w:lvlText w:val="%1、"/>
      <w:lvlJc w:val="left"/>
      <w:pPr>
        <w:ind w:left="720" w:hanging="720"/>
      </w:pPr>
    </w:lvl>
    <w:lvl w:ilvl="1">
      <w:start w:val="1"/>
      <w:numFmt w:val="lowerLetter"/>
      <w:lvlText w:val="%1)"/>
      <w:lvlJc w:val="left"/>
      <w:pPr>
        <w:ind w:left="840" w:hanging="420"/>
      </w:pPr>
    </w:lvl>
    <w:lvl w:ilvl="2">
      <w:start w:val="1"/>
      <w:numFmt w:val="lowerRoman"/>
      <w:lvlText w:val="%1."/>
      <w:lvlJc w:val="right"/>
      <w:pPr>
        <w:ind w:left="1260" w:hanging="420"/>
      </w:pPr>
    </w:lvl>
    <w:lvl w:ilvl="3">
      <w:start w:val="1"/>
      <w:numFmt w:val="decimal"/>
      <w:lvlText w:val="%1."/>
      <w:lvlJc w:val="left"/>
      <w:pPr>
        <w:ind w:left="1680" w:hanging="420"/>
      </w:pPr>
    </w:lvl>
    <w:lvl w:ilvl="4">
      <w:start w:val="1"/>
      <w:numFmt w:val="lowerLetter"/>
      <w:lvlText w:val="%1)"/>
      <w:lvlJc w:val="left"/>
      <w:pPr>
        <w:ind w:left="2100" w:hanging="420"/>
      </w:pPr>
    </w:lvl>
    <w:lvl w:ilvl="5">
      <w:start w:val="1"/>
      <w:numFmt w:val="lowerRoman"/>
      <w:lvlText w:val="%1."/>
      <w:lvlJc w:val="right"/>
      <w:pPr>
        <w:ind w:left="2520" w:hanging="420"/>
      </w:pPr>
    </w:lvl>
    <w:lvl w:ilvl="6">
      <w:start w:val="1"/>
      <w:numFmt w:val="decimal"/>
      <w:lvlText w:val="%1."/>
      <w:lvlJc w:val="left"/>
      <w:pPr>
        <w:ind w:left="2940" w:hanging="420"/>
      </w:pPr>
    </w:lvl>
    <w:lvl w:ilvl="7">
      <w:start w:val="1"/>
      <w:numFmt w:val="lowerLetter"/>
      <w:lvlText w:val="%1)"/>
      <w:lvlJc w:val="left"/>
      <w:pPr>
        <w:ind w:left="3360" w:hanging="420"/>
      </w:pPr>
    </w:lvl>
    <w:lvl w:ilvl="8">
      <w:start w:val="1"/>
      <w:numFmt w:val="lowerRoman"/>
      <w:lvlText w:val="%1."/>
      <w:lvlJc w:val="right"/>
      <w:pPr>
        <w:ind w:left="3780" w:hanging="420"/>
      </w:pPr>
    </w:lvl>
  </w:abstractNum>
  <w:abstractNum w:abstractNumId="1" w15:restartNumberingAfterBreak="0">
    <w:nsid w:val="3B5316FE"/>
    <w:multiLevelType w:val="multilevel"/>
    <w:tmpl w:val="9F5033BE"/>
    <w:lvl w:ilvl="0">
      <w:start w:val="1"/>
      <w:numFmt w:val="decimal"/>
      <w:lvlText w:val="%1"/>
      <w:lvlJc w:val="left"/>
      <w:pPr>
        <w:ind w:left="405" w:hanging="405"/>
      </w:pPr>
      <w:rPr>
        <w:rFonts w:hint="default"/>
        <w:color w:val="000000"/>
      </w:rPr>
    </w:lvl>
    <w:lvl w:ilvl="1">
      <w:start w:val="3"/>
      <w:numFmt w:val="decimal"/>
      <w:lvlText w:val="%1.%2"/>
      <w:lvlJc w:val="left"/>
      <w:pPr>
        <w:ind w:left="405" w:hanging="40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UseMarginsForDrawingGridOrigin/>
  <w:drawingGridHorizontalOrigin w:val="1800"/>
  <w:drawingGridVerticalOrigin w:val="1440"/>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lNzVkNjcxNmVmODFmNTVhNmUzODhmN2RkNTU3YTEifQ=="/>
  </w:docVars>
  <w:rsids>
    <w:rsidRoot w:val="00826FF5"/>
    <w:rsid w:val="00000149"/>
    <w:rsid w:val="00010A87"/>
    <w:rsid w:val="000C6164"/>
    <w:rsid w:val="000D630E"/>
    <w:rsid w:val="000D7818"/>
    <w:rsid w:val="001B3E49"/>
    <w:rsid w:val="001F79A5"/>
    <w:rsid w:val="002400EA"/>
    <w:rsid w:val="00242101"/>
    <w:rsid w:val="00260FA0"/>
    <w:rsid w:val="00261A97"/>
    <w:rsid w:val="00275FAF"/>
    <w:rsid w:val="00282567"/>
    <w:rsid w:val="002C5404"/>
    <w:rsid w:val="0037001B"/>
    <w:rsid w:val="00376DCC"/>
    <w:rsid w:val="003827AA"/>
    <w:rsid w:val="003A62AA"/>
    <w:rsid w:val="003C7040"/>
    <w:rsid w:val="003D344D"/>
    <w:rsid w:val="003D3572"/>
    <w:rsid w:val="004300BF"/>
    <w:rsid w:val="00466BAA"/>
    <w:rsid w:val="004A71B9"/>
    <w:rsid w:val="005312D6"/>
    <w:rsid w:val="005461AB"/>
    <w:rsid w:val="00583277"/>
    <w:rsid w:val="005F6891"/>
    <w:rsid w:val="006A71F2"/>
    <w:rsid w:val="006B2B51"/>
    <w:rsid w:val="006E1671"/>
    <w:rsid w:val="00717B6F"/>
    <w:rsid w:val="00742504"/>
    <w:rsid w:val="0076066A"/>
    <w:rsid w:val="007B6879"/>
    <w:rsid w:val="007C4059"/>
    <w:rsid w:val="007C4D85"/>
    <w:rsid w:val="007E2D6B"/>
    <w:rsid w:val="007F7BDD"/>
    <w:rsid w:val="00815BE9"/>
    <w:rsid w:val="00826FF5"/>
    <w:rsid w:val="00850343"/>
    <w:rsid w:val="00864B90"/>
    <w:rsid w:val="008A1C84"/>
    <w:rsid w:val="008B69C3"/>
    <w:rsid w:val="00906E3E"/>
    <w:rsid w:val="009141E5"/>
    <w:rsid w:val="00926746"/>
    <w:rsid w:val="00970047"/>
    <w:rsid w:val="00971219"/>
    <w:rsid w:val="009A78FC"/>
    <w:rsid w:val="009F5959"/>
    <w:rsid w:val="00A84D2B"/>
    <w:rsid w:val="00AC76ED"/>
    <w:rsid w:val="00B11159"/>
    <w:rsid w:val="00B30B21"/>
    <w:rsid w:val="00B34C6A"/>
    <w:rsid w:val="00B378DB"/>
    <w:rsid w:val="00B43F76"/>
    <w:rsid w:val="00B9582F"/>
    <w:rsid w:val="00BA690B"/>
    <w:rsid w:val="00BB23C1"/>
    <w:rsid w:val="00BF6662"/>
    <w:rsid w:val="00C146F4"/>
    <w:rsid w:val="00C2406A"/>
    <w:rsid w:val="00C505DD"/>
    <w:rsid w:val="00C56E49"/>
    <w:rsid w:val="00C61572"/>
    <w:rsid w:val="00CB7447"/>
    <w:rsid w:val="00D06596"/>
    <w:rsid w:val="00D25623"/>
    <w:rsid w:val="00D67853"/>
    <w:rsid w:val="00DE7970"/>
    <w:rsid w:val="00E03BC4"/>
    <w:rsid w:val="00E21F9A"/>
    <w:rsid w:val="00E228BC"/>
    <w:rsid w:val="00E45D41"/>
    <w:rsid w:val="00E72723"/>
    <w:rsid w:val="00E8527E"/>
    <w:rsid w:val="00E862AB"/>
    <w:rsid w:val="00EA4A9F"/>
    <w:rsid w:val="00EE1977"/>
    <w:rsid w:val="00EF0019"/>
    <w:rsid w:val="00F17D98"/>
    <w:rsid w:val="00F23B98"/>
    <w:rsid w:val="00F325AF"/>
    <w:rsid w:val="00FF34EB"/>
    <w:rsid w:val="01B53912"/>
    <w:rsid w:val="03741BC6"/>
    <w:rsid w:val="03A96A17"/>
    <w:rsid w:val="05D171B7"/>
    <w:rsid w:val="06636B52"/>
    <w:rsid w:val="0704757D"/>
    <w:rsid w:val="073C42EF"/>
    <w:rsid w:val="089C4EBD"/>
    <w:rsid w:val="08E33FDA"/>
    <w:rsid w:val="0952725D"/>
    <w:rsid w:val="0C593530"/>
    <w:rsid w:val="0D4C4E97"/>
    <w:rsid w:val="120A60E3"/>
    <w:rsid w:val="123C5817"/>
    <w:rsid w:val="145D451B"/>
    <w:rsid w:val="152677BF"/>
    <w:rsid w:val="18502F9D"/>
    <w:rsid w:val="1923266F"/>
    <w:rsid w:val="1B054D86"/>
    <w:rsid w:val="1B901A5A"/>
    <w:rsid w:val="1D1F63CC"/>
    <w:rsid w:val="1E1272A7"/>
    <w:rsid w:val="1E2E1299"/>
    <w:rsid w:val="1EBC0DCD"/>
    <w:rsid w:val="20D87CE0"/>
    <w:rsid w:val="21326193"/>
    <w:rsid w:val="241C39CC"/>
    <w:rsid w:val="25330DD5"/>
    <w:rsid w:val="27350EB7"/>
    <w:rsid w:val="29375A1D"/>
    <w:rsid w:val="2A7A5F50"/>
    <w:rsid w:val="2D88263F"/>
    <w:rsid w:val="2E56677B"/>
    <w:rsid w:val="325A5B61"/>
    <w:rsid w:val="33483B2E"/>
    <w:rsid w:val="33617D16"/>
    <w:rsid w:val="338A5133"/>
    <w:rsid w:val="34AC732B"/>
    <w:rsid w:val="37EB0E37"/>
    <w:rsid w:val="3C3F062E"/>
    <w:rsid w:val="3CB77334"/>
    <w:rsid w:val="3EC72042"/>
    <w:rsid w:val="3F0D12C5"/>
    <w:rsid w:val="3FD46CFA"/>
    <w:rsid w:val="3FEC5739"/>
    <w:rsid w:val="430F3F38"/>
    <w:rsid w:val="45965BB9"/>
    <w:rsid w:val="476F2657"/>
    <w:rsid w:val="479A34DA"/>
    <w:rsid w:val="47D159D4"/>
    <w:rsid w:val="48135CA4"/>
    <w:rsid w:val="48A83392"/>
    <w:rsid w:val="494D658F"/>
    <w:rsid w:val="4A581961"/>
    <w:rsid w:val="4A7E65DE"/>
    <w:rsid w:val="4ACE2178"/>
    <w:rsid w:val="4B532B86"/>
    <w:rsid w:val="4C373990"/>
    <w:rsid w:val="4E080E41"/>
    <w:rsid w:val="4E1F2971"/>
    <w:rsid w:val="4E710D88"/>
    <w:rsid w:val="4FCE7F44"/>
    <w:rsid w:val="54FD0D9B"/>
    <w:rsid w:val="55D73B9B"/>
    <w:rsid w:val="56C46E15"/>
    <w:rsid w:val="58A40196"/>
    <w:rsid w:val="59735F4E"/>
    <w:rsid w:val="5A854D88"/>
    <w:rsid w:val="5C7731D7"/>
    <w:rsid w:val="5E431D8C"/>
    <w:rsid w:val="61185991"/>
    <w:rsid w:val="621E00A0"/>
    <w:rsid w:val="68F145F5"/>
    <w:rsid w:val="69331D99"/>
    <w:rsid w:val="6A700560"/>
    <w:rsid w:val="6C6F6B7F"/>
    <w:rsid w:val="6C9E1A1F"/>
    <w:rsid w:val="6CEB6CD9"/>
    <w:rsid w:val="6E073E59"/>
    <w:rsid w:val="6E8B6429"/>
    <w:rsid w:val="719B5B12"/>
    <w:rsid w:val="744A781E"/>
    <w:rsid w:val="77D8682E"/>
    <w:rsid w:val="7B595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F1CC9"/>
  <w15:docId w15:val="{2338D133-BDD9-43DA-8893-B1EB3FA9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uiPriority="99" w:qFormat="1"/>
    <w:lsdException w:name="Subtitle" w:uiPriority="11"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jc w:val="both"/>
    </w:pPr>
    <w:rPr>
      <w:rFonts w:ascii="Times New Roman" w:hAnsi="Times New Roman" w:cstheme="minorBidi"/>
      <w:kern w:val="2"/>
      <w:sz w:val="21"/>
    </w:rPr>
  </w:style>
  <w:style w:type="paragraph" w:styleId="1">
    <w:name w:val="heading 1"/>
    <w:basedOn w:val="a"/>
    <w:next w:val="2"/>
    <w:qFormat/>
    <w:pPr>
      <w:keepNext/>
      <w:keepLines/>
      <w:spacing w:before="340" w:after="330" w:line="576" w:lineRule="auto"/>
      <w:outlineLvl w:val="0"/>
    </w:pPr>
    <w:rPr>
      <w:b/>
      <w:bCs/>
      <w:kern w:val="44"/>
      <w:sz w:val="44"/>
      <w:szCs w:val="44"/>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200"/>
      <w:jc w:val="left"/>
    </w:pPr>
    <w:rPr>
      <w:rFonts w:ascii="宋体" w:hAnsi="宋体"/>
    </w:rPr>
  </w:style>
  <w:style w:type="paragraph" w:styleId="a3">
    <w:name w:val="Body Text Indent"/>
    <w:basedOn w:val="a"/>
    <w:next w:val="a"/>
    <w:uiPriority w:val="99"/>
    <w:qFormat/>
    <w:pPr>
      <w:ind w:firstLineChars="352" w:firstLine="830"/>
    </w:pPr>
    <w:rPr>
      <w:rFonts w:ascii="仿宋_GB2312" w:eastAsia="仿宋_GB2312" w:hAnsi="Calibri"/>
      <w:kern w:val="0"/>
      <w:sz w:val="32"/>
    </w:rPr>
  </w:style>
  <w:style w:type="paragraph" w:styleId="a4">
    <w:name w:val="annotation text"/>
    <w:basedOn w:val="a"/>
    <w:link w:val="Char"/>
    <w:qFormat/>
    <w:pPr>
      <w:jc w:val="left"/>
    </w:p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uiPriority w:val="11"/>
    <w:qFormat/>
    <w:pPr>
      <w:jc w:val="center"/>
    </w:pPr>
    <w:rPr>
      <w:rFonts w:asciiTheme="majorHAnsi" w:eastAsiaTheme="majorEastAsia" w:hAnsiTheme="majorHAnsi"/>
      <w:iCs/>
      <w:smallCaps/>
      <w:spacing w:val="10"/>
      <w:sz w:val="28"/>
      <w:szCs w:val="28"/>
    </w:rPr>
  </w:style>
  <w:style w:type="paragraph" w:styleId="a8">
    <w:name w:val="annotation subject"/>
    <w:basedOn w:val="a4"/>
    <w:next w:val="a4"/>
    <w:link w:val="Char2"/>
    <w:qFormat/>
    <w:rPr>
      <w:b/>
      <w:bCs/>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qFormat/>
    <w:rPr>
      <w:sz w:val="21"/>
      <w:szCs w:val="21"/>
    </w:rPr>
  </w:style>
  <w:style w:type="paragraph" w:customStyle="1" w:styleId="Heading3">
    <w:name w:val="Heading3"/>
    <w:basedOn w:val="a"/>
    <w:next w:val="a"/>
    <w:link w:val="UserStyle0"/>
    <w:qFormat/>
    <w:pPr>
      <w:keepNext/>
      <w:keepLines/>
      <w:spacing w:before="260" w:after="260" w:line="415" w:lineRule="auto"/>
    </w:pPr>
    <w:rPr>
      <w:rFonts w:cs="Times New Roman"/>
      <w:b/>
      <w:bCs/>
      <w:sz w:val="32"/>
      <w:szCs w:val="32"/>
    </w:rPr>
  </w:style>
  <w:style w:type="character" w:customStyle="1" w:styleId="NormalCharacter">
    <w:name w:val="NormalCharacter"/>
    <w:link w:val="UserStyle3"/>
    <w:qFormat/>
  </w:style>
  <w:style w:type="paragraph" w:customStyle="1" w:styleId="UserStyle3">
    <w:name w:val="UserStyle_3"/>
    <w:basedOn w:val="a"/>
    <w:link w:val="NormalCharacter"/>
    <w:qFormat/>
    <w:pPr>
      <w:spacing w:after="160" w:line="240" w:lineRule="exact"/>
      <w:jc w:val="left"/>
    </w:pPr>
  </w:style>
  <w:style w:type="table" w:customStyle="1" w:styleId="TableNormal">
    <w:name w:val="TableNormal"/>
    <w:qFormat/>
    <w:tblPr>
      <w:tblCellMar>
        <w:top w:w="0" w:type="dxa"/>
        <w:left w:w="0" w:type="dxa"/>
        <w:bottom w:w="0" w:type="dxa"/>
        <w:right w:w="0" w:type="dxa"/>
      </w:tblCellMar>
    </w:tblPr>
  </w:style>
  <w:style w:type="character" w:customStyle="1" w:styleId="UserStyle0">
    <w:name w:val="UserStyle_0"/>
    <w:link w:val="Heading3"/>
    <w:qFormat/>
    <w:rPr>
      <w:rFonts w:eastAsia="宋体" w:cs="Times New Roman"/>
      <w:b/>
      <w:bCs/>
      <w:kern w:val="2"/>
      <w:sz w:val="32"/>
      <w:szCs w:val="32"/>
      <w:lang w:val="en-US" w:eastAsia="zh-CN" w:bidi="ar-SA"/>
    </w:rPr>
  </w:style>
  <w:style w:type="character" w:customStyle="1" w:styleId="UserStyle1">
    <w:name w:val="UserStyle_1"/>
    <w:link w:val="NormalIndent"/>
    <w:qFormat/>
    <w:rPr>
      <w:rFonts w:eastAsia="宋体"/>
      <w:kern w:val="2"/>
      <w:sz w:val="21"/>
      <w:lang w:val="en-US" w:eastAsia="zh-CN" w:bidi="ar-SA"/>
    </w:rPr>
  </w:style>
  <w:style w:type="paragraph" w:customStyle="1" w:styleId="NormalIndent">
    <w:name w:val="NormalIndent"/>
    <w:basedOn w:val="a"/>
    <w:link w:val="UserStyle1"/>
    <w:qFormat/>
    <w:pPr>
      <w:ind w:firstLine="420"/>
    </w:pPr>
  </w:style>
  <w:style w:type="character" w:customStyle="1" w:styleId="UserStyle2">
    <w:name w:val="UserStyle_2"/>
    <w:link w:val="179"/>
    <w:qFormat/>
    <w:rPr>
      <w:rFonts w:eastAsia="宋体"/>
      <w:kern w:val="2"/>
      <w:sz w:val="21"/>
      <w:lang w:val="en-US" w:eastAsia="zh-CN" w:bidi="ar-SA"/>
    </w:rPr>
  </w:style>
  <w:style w:type="paragraph" w:customStyle="1" w:styleId="179">
    <w:name w:val="179"/>
    <w:basedOn w:val="a"/>
    <w:link w:val="UserStyle2"/>
    <w:qFormat/>
    <w:pPr>
      <w:ind w:firstLineChars="200" w:firstLine="420"/>
    </w:pPr>
  </w:style>
  <w:style w:type="paragraph" w:customStyle="1" w:styleId="Acetate">
    <w:name w:val="Acetate"/>
    <w:basedOn w:val="a"/>
    <w:semiHidden/>
    <w:qFormat/>
    <w:rPr>
      <w:sz w:val="18"/>
      <w:szCs w:val="18"/>
    </w:rPr>
  </w:style>
  <w:style w:type="paragraph" w:customStyle="1" w:styleId="UserStyle4">
    <w:name w:val="UserStyle_4"/>
    <w:basedOn w:val="a"/>
    <w:qFormat/>
    <w:rPr>
      <w:rFonts w:ascii="Tahoma" w:hAnsi="Tahoma"/>
      <w:sz w:val="24"/>
    </w:rPr>
  </w:style>
  <w:style w:type="table" w:customStyle="1" w:styleId="TableGrid">
    <w:name w:val="TableGrid"/>
    <w:basedOn w:val="TableNormal"/>
    <w:qFormat/>
    <w:tblPr/>
  </w:style>
  <w:style w:type="character" w:customStyle="1" w:styleId="Char1">
    <w:name w:val="页眉 Char"/>
    <w:basedOn w:val="a0"/>
    <w:link w:val="a6"/>
    <w:qFormat/>
    <w:rPr>
      <w:kern w:val="2"/>
      <w:sz w:val="18"/>
      <w:szCs w:val="18"/>
    </w:rPr>
  </w:style>
  <w:style w:type="character" w:customStyle="1" w:styleId="Char0">
    <w:name w:val="页脚 Char"/>
    <w:basedOn w:val="a0"/>
    <w:link w:val="a5"/>
    <w:qFormat/>
    <w:rPr>
      <w:kern w:val="2"/>
      <w:sz w:val="18"/>
      <w:szCs w:val="18"/>
    </w:rPr>
  </w:style>
  <w:style w:type="character" w:customStyle="1" w:styleId="Char">
    <w:name w:val="批注文字 Char"/>
    <w:basedOn w:val="a0"/>
    <w:link w:val="a4"/>
    <w:qFormat/>
    <w:rPr>
      <w:rFonts w:ascii="Times New Roman" w:hAnsi="Times New Roman" w:cstheme="minorBidi"/>
      <w:kern w:val="2"/>
      <w:sz w:val="21"/>
    </w:rPr>
  </w:style>
  <w:style w:type="character" w:customStyle="1" w:styleId="Char2">
    <w:name w:val="批注主题 Char"/>
    <w:basedOn w:val="Char"/>
    <w:link w:val="a8"/>
    <w:qFormat/>
    <w:rPr>
      <w:rFonts w:ascii="Times New Roman" w:hAnsi="Times New Roman" w:cstheme="minorBidi"/>
      <w:b/>
      <w:bCs/>
      <w:kern w:val="2"/>
      <w:sz w:val="21"/>
    </w:rPr>
  </w:style>
  <w:style w:type="paragraph" w:customStyle="1" w:styleId="Char1CharCharChar">
    <w:name w:val="Char1 Char Char Char"/>
    <w:basedOn w:val="a"/>
    <w:qFormat/>
    <w:pPr>
      <w:widowControl w:val="0"/>
      <w:adjustRightInd w:val="0"/>
      <w:spacing w:line="360" w:lineRule="auto"/>
    </w:pPr>
    <w:rPr>
      <w:rFonts w:ascii="Calibri"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809</Words>
  <Characters>4616</Characters>
  <Application>Microsoft Office Word</Application>
  <DocSecurity>0</DocSecurity>
  <Lines>38</Lines>
  <Paragraphs>10</Paragraphs>
  <ScaleCrop>false</ScaleCrop>
  <Company>Sky123.Org</Company>
  <LinksUpToDate>false</LinksUpToDate>
  <CharactersWithSpaces>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llx</cp:lastModifiedBy>
  <cp:revision>8</cp:revision>
  <dcterms:created xsi:type="dcterms:W3CDTF">2024-06-14T11:09:00Z</dcterms:created>
  <dcterms:modified xsi:type="dcterms:W3CDTF">2024-06-17T07:00:00Z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DF4764720D014D03B628993487FFC6EA</vt:lpwstr>
  </property>
</Properties>
</file>